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5E3D" w14:textId="77777777" w:rsidR="00D612D4" w:rsidRPr="00D612D4" w:rsidRDefault="00D612D4" w:rsidP="00D612D4">
      <w:pPr>
        <w:spacing w:line="276" w:lineRule="auto"/>
        <w:jc w:val="both"/>
        <w:rPr>
          <w:rFonts w:ascii="Verdana" w:hAnsi="Verdana"/>
          <w:b/>
          <w:sz w:val="18"/>
          <w:szCs w:val="18"/>
        </w:rPr>
      </w:pPr>
      <w:r w:rsidRPr="00D612D4">
        <w:rPr>
          <w:rFonts w:ascii="Verdana" w:hAnsi="Verdana"/>
          <w:b/>
          <w:sz w:val="18"/>
          <w:szCs w:val="18"/>
        </w:rPr>
        <w:t>INFORME DE LA VALORACIÓN DE LAS CONDICIONES PARTICULARES DE LOS PUESTOS DE TRABAJO DEL PERSONAL AL SERVICIO DE LA ADMINISTRACIÓN DE JUSTICIA EN SUS RESPECTIVAS RELACIONES DE PUESTOS DE TRABAJO</w:t>
      </w:r>
    </w:p>
    <w:p w14:paraId="77D904E7" w14:textId="77777777" w:rsidR="00D612D4" w:rsidRDefault="00D612D4" w:rsidP="00D612D4">
      <w:pPr>
        <w:jc w:val="both"/>
        <w:rPr>
          <w:rFonts w:ascii="Verdana" w:hAnsi="Verdana"/>
          <w:sz w:val="18"/>
          <w:szCs w:val="18"/>
        </w:rPr>
      </w:pPr>
    </w:p>
    <w:p w14:paraId="5B9DFB57" w14:textId="77777777" w:rsidR="00191BF5" w:rsidRPr="00191BF5" w:rsidRDefault="00191BF5" w:rsidP="00191BF5">
      <w:pPr>
        <w:jc w:val="both"/>
        <w:rPr>
          <w:rFonts w:ascii="Verdana" w:hAnsi="Verdana"/>
          <w:sz w:val="18"/>
          <w:szCs w:val="18"/>
        </w:rPr>
      </w:pPr>
      <w:r w:rsidRPr="00CE1223">
        <w:rPr>
          <w:rFonts w:ascii="Verdana" w:hAnsi="Verdana"/>
          <w:b/>
          <w:sz w:val="18"/>
          <w:szCs w:val="18"/>
        </w:rPr>
        <w:t>Primero.-</w:t>
      </w:r>
      <w:r>
        <w:rPr>
          <w:rFonts w:ascii="Verdana" w:hAnsi="Verdana"/>
          <w:sz w:val="18"/>
          <w:szCs w:val="18"/>
        </w:rPr>
        <w:t xml:space="preserve"> </w:t>
      </w:r>
      <w:r w:rsidRPr="00191BF5">
        <w:rPr>
          <w:rFonts w:ascii="Verdana" w:hAnsi="Verdana"/>
          <w:sz w:val="18"/>
          <w:szCs w:val="18"/>
        </w:rPr>
        <w:t>La Ley Orgánica 1/2025, de 2 de enero, de medidas en materia de eficiencia del Servicio Público de Justicia, en su Título Primero, acomete la reforma organizativa de la Administración de Justicia en todos sus ámbitos, mediante la creación y constitución de los Tribunales de Instancia y la evolución de los Juzgados de Paz a Oficinas de Justicia en los municipios. Asimismo regula, de manera complementaria, la conclusión de los trabajos de desarrollo e implantación de una Oficina judicial adaptada a esta nueva organización judicial.</w:t>
      </w:r>
    </w:p>
    <w:p w14:paraId="56C02853" w14:textId="77777777" w:rsidR="00191BF5" w:rsidRPr="00191BF5" w:rsidRDefault="00191BF5" w:rsidP="00191BF5">
      <w:pPr>
        <w:jc w:val="both"/>
        <w:rPr>
          <w:rFonts w:ascii="Verdana" w:hAnsi="Verdana"/>
          <w:sz w:val="18"/>
          <w:szCs w:val="18"/>
        </w:rPr>
      </w:pPr>
    </w:p>
    <w:p w14:paraId="24D7CB53" w14:textId="77777777" w:rsidR="00191BF5" w:rsidRPr="00191BF5" w:rsidRDefault="00191BF5" w:rsidP="00191BF5">
      <w:pPr>
        <w:jc w:val="both"/>
        <w:rPr>
          <w:rFonts w:ascii="Verdana" w:hAnsi="Verdana"/>
          <w:sz w:val="18"/>
          <w:szCs w:val="18"/>
        </w:rPr>
      </w:pPr>
      <w:r w:rsidRPr="00191BF5">
        <w:rPr>
          <w:rFonts w:ascii="Verdana" w:hAnsi="Verdana"/>
          <w:sz w:val="18"/>
          <w:szCs w:val="18"/>
        </w:rPr>
        <w:t>El régimen de implantación del nuevo modelo organizativo previsto en esta Ley Orgánica será progresivo y escalonado.</w:t>
      </w:r>
    </w:p>
    <w:p w14:paraId="059FFA76" w14:textId="77777777" w:rsidR="00191BF5" w:rsidRPr="00191BF5" w:rsidRDefault="00191BF5" w:rsidP="00191BF5">
      <w:pPr>
        <w:jc w:val="both"/>
        <w:rPr>
          <w:rFonts w:ascii="Verdana" w:hAnsi="Verdana"/>
          <w:sz w:val="18"/>
          <w:szCs w:val="18"/>
        </w:rPr>
      </w:pPr>
    </w:p>
    <w:p w14:paraId="65582308" w14:textId="77777777" w:rsidR="00FB58C1" w:rsidRDefault="00191BF5" w:rsidP="00191BF5">
      <w:pPr>
        <w:jc w:val="both"/>
        <w:rPr>
          <w:rFonts w:ascii="Verdana" w:hAnsi="Verdana"/>
          <w:sz w:val="18"/>
          <w:szCs w:val="18"/>
        </w:rPr>
      </w:pPr>
      <w:r w:rsidRPr="00191BF5">
        <w:rPr>
          <w:rFonts w:ascii="Verdana" w:hAnsi="Verdana"/>
          <w:sz w:val="18"/>
          <w:szCs w:val="18"/>
        </w:rPr>
        <w:t>Así, en la Disposición Transitoria Primera se establecen las fechas de constitución de los Tribunales de Instancia en cada partido judicial, en atención a la tipología de juzgados existentes, de tal forma que</w:t>
      </w:r>
      <w:r w:rsidR="00FB58C1">
        <w:rPr>
          <w:rFonts w:ascii="Verdana" w:hAnsi="Verdana"/>
          <w:sz w:val="18"/>
          <w:szCs w:val="18"/>
        </w:rPr>
        <w:t>:</w:t>
      </w:r>
    </w:p>
    <w:p w14:paraId="0144E385" w14:textId="77777777" w:rsidR="00FB58C1" w:rsidRDefault="00FB58C1" w:rsidP="00191BF5">
      <w:pPr>
        <w:jc w:val="both"/>
        <w:rPr>
          <w:rFonts w:ascii="Verdana" w:hAnsi="Verdana"/>
          <w:sz w:val="18"/>
          <w:szCs w:val="18"/>
        </w:rPr>
      </w:pPr>
    </w:p>
    <w:p w14:paraId="4AD91139" w14:textId="77777777" w:rsidR="00191BF5" w:rsidRDefault="00FB58C1" w:rsidP="00191BF5">
      <w:pPr>
        <w:jc w:val="both"/>
        <w:rPr>
          <w:rFonts w:ascii="Verdana" w:hAnsi="Verdana"/>
          <w:sz w:val="18"/>
          <w:szCs w:val="18"/>
        </w:rPr>
      </w:pPr>
      <w:r>
        <w:rPr>
          <w:rFonts w:ascii="Verdana" w:hAnsi="Verdana"/>
          <w:sz w:val="18"/>
          <w:szCs w:val="18"/>
        </w:rPr>
        <w:t>a) E</w:t>
      </w:r>
      <w:r w:rsidR="00191BF5" w:rsidRPr="00191BF5">
        <w:rPr>
          <w:rFonts w:ascii="Verdana" w:hAnsi="Verdana"/>
          <w:sz w:val="18"/>
          <w:szCs w:val="18"/>
        </w:rPr>
        <w:t>l día 1 de julio de 2025 los Juzgados de Primera Instancia e Instrucción y los Juzgados de Violencia sobre la Mujer, en aquellos partidos judiciales donde no exista otro tipo de Juzgados, se transformarán, respectivamente, en Secciones Civiles y de Instrucción Únicas y Secciones de Violencia sobre la Mujer.</w:t>
      </w:r>
    </w:p>
    <w:p w14:paraId="0476A27C" w14:textId="77777777" w:rsidR="00FB58C1" w:rsidRDefault="00FB58C1" w:rsidP="00191BF5">
      <w:pPr>
        <w:jc w:val="both"/>
        <w:rPr>
          <w:rFonts w:ascii="Verdana" w:hAnsi="Verdana"/>
          <w:sz w:val="18"/>
          <w:szCs w:val="18"/>
        </w:rPr>
      </w:pPr>
    </w:p>
    <w:p w14:paraId="564427C4" w14:textId="77777777" w:rsidR="00FB58C1" w:rsidRDefault="00FB58C1" w:rsidP="00FB58C1">
      <w:pPr>
        <w:jc w:val="both"/>
        <w:rPr>
          <w:rFonts w:ascii="Verdana" w:hAnsi="Verdana"/>
          <w:sz w:val="18"/>
          <w:szCs w:val="18"/>
        </w:rPr>
      </w:pPr>
      <w:r>
        <w:rPr>
          <w:rFonts w:ascii="Verdana" w:hAnsi="Verdana"/>
          <w:sz w:val="18"/>
          <w:szCs w:val="18"/>
        </w:rPr>
        <w:t xml:space="preserve">b) </w:t>
      </w:r>
      <w:r w:rsidRPr="00FB58C1">
        <w:rPr>
          <w:rFonts w:ascii="Verdana" w:hAnsi="Verdana"/>
          <w:sz w:val="18"/>
          <w:szCs w:val="18"/>
        </w:rPr>
        <w:t>El día 1 de octubre de 2025, los Juzgados de Primera Instancia, los Juzgados de Instrucción y los Juzgados</w:t>
      </w:r>
      <w:r>
        <w:rPr>
          <w:rFonts w:ascii="Verdana" w:hAnsi="Verdana"/>
          <w:sz w:val="18"/>
          <w:szCs w:val="18"/>
        </w:rPr>
        <w:t xml:space="preserve"> </w:t>
      </w:r>
      <w:r w:rsidRPr="00FB58C1">
        <w:rPr>
          <w:rFonts w:ascii="Verdana" w:hAnsi="Verdana"/>
          <w:sz w:val="18"/>
          <w:szCs w:val="18"/>
        </w:rPr>
        <w:t>de Violencia sobre la Mujer, en los partidos judiciales donde no exista otro tipo de Juzgados, se transformarán,</w:t>
      </w:r>
      <w:r>
        <w:rPr>
          <w:rFonts w:ascii="Verdana" w:hAnsi="Verdana"/>
          <w:sz w:val="18"/>
          <w:szCs w:val="18"/>
        </w:rPr>
        <w:t xml:space="preserve"> </w:t>
      </w:r>
      <w:r w:rsidRPr="00FB58C1">
        <w:rPr>
          <w:rFonts w:ascii="Verdana" w:hAnsi="Verdana"/>
          <w:sz w:val="18"/>
          <w:szCs w:val="18"/>
        </w:rPr>
        <w:t>respectivamente, en Secciones Civiles, Secciones de Instrucción y Secciones de Violencia sobre la Mujer.</w:t>
      </w:r>
    </w:p>
    <w:p w14:paraId="0FB6774D" w14:textId="77777777" w:rsidR="00FB58C1" w:rsidRDefault="00FB58C1" w:rsidP="00FB58C1">
      <w:pPr>
        <w:jc w:val="both"/>
        <w:rPr>
          <w:rFonts w:ascii="Verdana" w:hAnsi="Verdana"/>
          <w:sz w:val="18"/>
          <w:szCs w:val="18"/>
        </w:rPr>
      </w:pPr>
    </w:p>
    <w:p w14:paraId="660B8A6E" w14:textId="77777777" w:rsidR="00FB58C1" w:rsidRPr="00191BF5" w:rsidRDefault="00FB58C1" w:rsidP="00FB58C1">
      <w:pPr>
        <w:jc w:val="both"/>
        <w:rPr>
          <w:rFonts w:ascii="Verdana" w:hAnsi="Verdana"/>
          <w:sz w:val="18"/>
          <w:szCs w:val="18"/>
        </w:rPr>
      </w:pPr>
      <w:r>
        <w:rPr>
          <w:rFonts w:ascii="Verdana" w:hAnsi="Verdana"/>
          <w:sz w:val="18"/>
          <w:szCs w:val="18"/>
        </w:rPr>
        <w:t xml:space="preserve">c) </w:t>
      </w:r>
      <w:r w:rsidRPr="00FB58C1">
        <w:rPr>
          <w:rFonts w:ascii="Verdana" w:hAnsi="Verdana"/>
          <w:sz w:val="18"/>
          <w:szCs w:val="18"/>
        </w:rPr>
        <w:t>El día 31 de diciembre de 2025, los restantes Juzgados, no comprendidos en los supuestos anteriores, se</w:t>
      </w:r>
      <w:r>
        <w:rPr>
          <w:rFonts w:ascii="Verdana" w:hAnsi="Verdana"/>
          <w:sz w:val="18"/>
          <w:szCs w:val="18"/>
        </w:rPr>
        <w:t xml:space="preserve"> </w:t>
      </w:r>
      <w:r w:rsidRPr="00FB58C1">
        <w:rPr>
          <w:rFonts w:ascii="Verdana" w:hAnsi="Verdana"/>
          <w:sz w:val="18"/>
          <w:szCs w:val="18"/>
        </w:rPr>
        <w:t>transformarán en las respectivas Secciones conforme a lo previsto en la presente ley.</w:t>
      </w:r>
    </w:p>
    <w:p w14:paraId="63CA8669" w14:textId="77777777" w:rsidR="00191BF5" w:rsidRPr="00191BF5" w:rsidRDefault="00191BF5" w:rsidP="00191BF5">
      <w:pPr>
        <w:jc w:val="both"/>
        <w:rPr>
          <w:rFonts w:ascii="Verdana" w:hAnsi="Verdana"/>
          <w:sz w:val="18"/>
          <w:szCs w:val="18"/>
        </w:rPr>
      </w:pPr>
    </w:p>
    <w:p w14:paraId="6B934BEC" w14:textId="77777777" w:rsidR="00D612D4" w:rsidRDefault="00191BF5" w:rsidP="00191BF5">
      <w:pPr>
        <w:jc w:val="both"/>
        <w:rPr>
          <w:rFonts w:ascii="Verdana" w:hAnsi="Verdana"/>
          <w:sz w:val="18"/>
          <w:szCs w:val="18"/>
        </w:rPr>
      </w:pPr>
      <w:r w:rsidRPr="00191BF5">
        <w:rPr>
          <w:rFonts w:ascii="Verdana" w:hAnsi="Verdana"/>
          <w:sz w:val="18"/>
          <w:szCs w:val="18"/>
        </w:rPr>
        <w:t>De igual modo, la Disposición Transitoria Quinta declara que la implantación de la oficina judicial será simultánea a la de los Tribunales de Instancia, en los términos definidos en esta ley.</w:t>
      </w:r>
    </w:p>
    <w:p w14:paraId="0CD49E83" w14:textId="77777777" w:rsidR="00191BF5" w:rsidRDefault="00191BF5" w:rsidP="00191BF5">
      <w:pPr>
        <w:jc w:val="both"/>
        <w:rPr>
          <w:rFonts w:ascii="Verdana" w:hAnsi="Verdana"/>
          <w:sz w:val="18"/>
          <w:szCs w:val="18"/>
        </w:rPr>
      </w:pPr>
    </w:p>
    <w:p w14:paraId="53D1D225" w14:textId="77777777" w:rsidR="00191BF5" w:rsidRDefault="00277D32" w:rsidP="00191BF5">
      <w:pPr>
        <w:jc w:val="both"/>
        <w:rPr>
          <w:rFonts w:ascii="Verdana" w:hAnsi="Verdana"/>
          <w:sz w:val="18"/>
          <w:szCs w:val="18"/>
        </w:rPr>
      </w:pPr>
      <w:r w:rsidRPr="00277D32">
        <w:rPr>
          <w:rFonts w:ascii="Verdana" w:hAnsi="Verdana"/>
          <w:b/>
          <w:sz w:val="18"/>
          <w:szCs w:val="18"/>
        </w:rPr>
        <w:t>Segundo.-</w:t>
      </w:r>
      <w:r>
        <w:rPr>
          <w:rFonts w:ascii="Verdana" w:hAnsi="Verdana"/>
          <w:sz w:val="18"/>
          <w:szCs w:val="18"/>
        </w:rPr>
        <w:t xml:space="preserve"> </w:t>
      </w:r>
      <w:r w:rsidRPr="00277D32">
        <w:rPr>
          <w:rFonts w:ascii="Verdana" w:hAnsi="Verdana"/>
          <w:sz w:val="18"/>
          <w:szCs w:val="18"/>
        </w:rPr>
        <w:t xml:space="preserve">El artículo 435 de la Ley Orgánica 6/1985, de 1 de julio, del Poder Judicial </w:t>
      </w:r>
      <w:r>
        <w:rPr>
          <w:rFonts w:ascii="Verdana" w:hAnsi="Verdana"/>
          <w:sz w:val="18"/>
          <w:szCs w:val="18"/>
        </w:rPr>
        <w:t xml:space="preserve">(en adelante LOPJ) </w:t>
      </w:r>
      <w:r w:rsidRPr="00277D32">
        <w:rPr>
          <w:rFonts w:ascii="Verdana" w:hAnsi="Verdana"/>
          <w:sz w:val="18"/>
          <w:szCs w:val="18"/>
        </w:rPr>
        <w:t>define la Oficina Judicial como la organización de carácter instrumental que sirve de soporte y apoyo a la actividad jurisdiccional de jueces y tribunales.</w:t>
      </w:r>
    </w:p>
    <w:p w14:paraId="3377A504" w14:textId="77777777" w:rsidR="00277D32" w:rsidRDefault="00277D32" w:rsidP="00191BF5">
      <w:pPr>
        <w:jc w:val="both"/>
        <w:rPr>
          <w:rFonts w:ascii="Verdana" w:hAnsi="Verdana"/>
          <w:sz w:val="18"/>
          <w:szCs w:val="18"/>
        </w:rPr>
      </w:pPr>
    </w:p>
    <w:p w14:paraId="1002608D" w14:textId="77777777" w:rsidR="00277D32" w:rsidRDefault="00277D32" w:rsidP="00191BF5">
      <w:pPr>
        <w:jc w:val="both"/>
        <w:rPr>
          <w:rFonts w:ascii="Verdana" w:hAnsi="Verdana"/>
          <w:sz w:val="18"/>
          <w:szCs w:val="18"/>
        </w:rPr>
      </w:pPr>
      <w:r w:rsidRPr="00277D32">
        <w:rPr>
          <w:rFonts w:ascii="Verdana" w:hAnsi="Verdana"/>
          <w:sz w:val="18"/>
          <w:szCs w:val="18"/>
        </w:rPr>
        <w:t>En el artículo 436.2 se establece que el diseño de la Oficina judicial será flexible y que su dimensión y organización se determinarán por la Administración Pública competente, en función de la actividad que en la misma se desarrolle.</w:t>
      </w:r>
    </w:p>
    <w:p w14:paraId="463EA962" w14:textId="77777777" w:rsidR="00FB58C1" w:rsidRDefault="00FB58C1" w:rsidP="00191BF5">
      <w:pPr>
        <w:jc w:val="both"/>
        <w:rPr>
          <w:rFonts w:ascii="Verdana" w:hAnsi="Verdana"/>
          <w:sz w:val="18"/>
          <w:szCs w:val="18"/>
        </w:rPr>
      </w:pPr>
    </w:p>
    <w:p w14:paraId="6CF4FC3A" w14:textId="77777777" w:rsidR="00277D32" w:rsidRDefault="00FB58C1" w:rsidP="00191BF5">
      <w:pPr>
        <w:jc w:val="both"/>
        <w:rPr>
          <w:rFonts w:ascii="Verdana" w:hAnsi="Verdana"/>
          <w:sz w:val="18"/>
          <w:szCs w:val="18"/>
        </w:rPr>
      </w:pPr>
      <w:r>
        <w:rPr>
          <w:rFonts w:ascii="Verdana" w:hAnsi="Verdana"/>
          <w:sz w:val="18"/>
          <w:szCs w:val="18"/>
        </w:rPr>
        <w:t>Por Acuerdo de la Conferencia Se</w:t>
      </w:r>
      <w:r w:rsidR="00F520EC">
        <w:rPr>
          <w:rFonts w:ascii="Verdana" w:hAnsi="Verdana"/>
          <w:sz w:val="18"/>
          <w:szCs w:val="18"/>
        </w:rPr>
        <w:t>ctorial de Justicia</w:t>
      </w:r>
      <w:r w:rsidR="00FB74BF">
        <w:rPr>
          <w:rFonts w:ascii="Verdana" w:hAnsi="Verdana"/>
          <w:sz w:val="18"/>
          <w:szCs w:val="18"/>
        </w:rPr>
        <w:t>,</w:t>
      </w:r>
      <w:r w:rsidR="00F520EC">
        <w:rPr>
          <w:rFonts w:ascii="Verdana" w:hAnsi="Verdana"/>
          <w:sz w:val="18"/>
          <w:szCs w:val="18"/>
        </w:rPr>
        <w:t xml:space="preserve"> en el año </w:t>
      </w:r>
      <w:r>
        <w:rPr>
          <w:rFonts w:ascii="Verdana" w:hAnsi="Verdana"/>
          <w:sz w:val="18"/>
          <w:szCs w:val="18"/>
        </w:rPr>
        <w:t>2022 y c</w:t>
      </w:r>
      <w:r w:rsidRPr="00FB58C1">
        <w:rPr>
          <w:rFonts w:ascii="Verdana" w:hAnsi="Verdana"/>
          <w:sz w:val="18"/>
          <w:szCs w:val="18"/>
        </w:rPr>
        <w:t>on el objetivo de fijar el despliegue de la oficina judicial adaptada al nuevo modelo organizativo</w:t>
      </w:r>
      <w:r w:rsidR="00F520EC">
        <w:rPr>
          <w:rFonts w:ascii="Verdana" w:hAnsi="Verdana"/>
          <w:sz w:val="18"/>
          <w:szCs w:val="18"/>
        </w:rPr>
        <w:t>,</w:t>
      </w:r>
      <w:r w:rsidRPr="00FB58C1">
        <w:rPr>
          <w:rFonts w:ascii="Verdana" w:hAnsi="Verdana"/>
          <w:sz w:val="18"/>
          <w:szCs w:val="18"/>
        </w:rPr>
        <w:t xml:space="preserve"> </w:t>
      </w:r>
      <w:r>
        <w:rPr>
          <w:rFonts w:ascii="Verdana" w:hAnsi="Verdana"/>
          <w:sz w:val="18"/>
          <w:szCs w:val="18"/>
        </w:rPr>
        <w:t xml:space="preserve">se aprobó el </w:t>
      </w:r>
      <w:r w:rsidRPr="00FB58C1">
        <w:rPr>
          <w:rFonts w:ascii="Verdana" w:hAnsi="Verdana"/>
          <w:sz w:val="18"/>
          <w:szCs w:val="18"/>
        </w:rPr>
        <w:t>modelo de referencia sobre la estructura de dicha oficina</w:t>
      </w:r>
      <w:r w:rsidR="00AA059B">
        <w:rPr>
          <w:rFonts w:ascii="Verdana" w:hAnsi="Verdana"/>
          <w:sz w:val="18"/>
          <w:szCs w:val="18"/>
        </w:rPr>
        <w:t>.</w:t>
      </w:r>
    </w:p>
    <w:p w14:paraId="0D7D1EEE" w14:textId="77777777" w:rsidR="00AA059B" w:rsidRDefault="00AA059B" w:rsidP="00191BF5">
      <w:pPr>
        <w:jc w:val="both"/>
        <w:rPr>
          <w:rFonts w:ascii="Verdana" w:hAnsi="Verdana"/>
          <w:sz w:val="18"/>
          <w:szCs w:val="18"/>
        </w:rPr>
      </w:pPr>
    </w:p>
    <w:p w14:paraId="14184CA2" w14:textId="77777777" w:rsidR="00277D32" w:rsidRDefault="00AA059B" w:rsidP="00191BF5">
      <w:pPr>
        <w:jc w:val="both"/>
        <w:rPr>
          <w:rFonts w:ascii="Verdana" w:hAnsi="Verdana"/>
          <w:sz w:val="18"/>
          <w:szCs w:val="18"/>
        </w:rPr>
      </w:pPr>
      <w:r>
        <w:rPr>
          <w:rFonts w:ascii="Verdana" w:hAnsi="Verdana"/>
          <w:sz w:val="18"/>
          <w:szCs w:val="18"/>
        </w:rPr>
        <w:t>En atención a lo dispuesto en los párrafos precedentes, mediante</w:t>
      </w:r>
      <w:r w:rsidR="00277D32">
        <w:rPr>
          <w:rFonts w:ascii="Verdana" w:hAnsi="Verdana"/>
          <w:sz w:val="18"/>
          <w:szCs w:val="18"/>
        </w:rPr>
        <w:t xml:space="preserve"> </w:t>
      </w:r>
      <w:r w:rsidR="00277D32" w:rsidRPr="00C24D6E">
        <w:rPr>
          <w:rFonts w:ascii="Verdana" w:hAnsi="Verdana"/>
          <w:sz w:val="18"/>
          <w:szCs w:val="18"/>
        </w:rPr>
        <w:t xml:space="preserve">Resolución de </w:t>
      </w:r>
      <w:r w:rsidR="0000603F">
        <w:rPr>
          <w:rFonts w:ascii="Verdana" w:hAnsi="Verdana"/>
          <w:sz w:val="18"/>
          <w:szCs w:val="18"/>
        </w:rPr>
        <w:t>xxxxxxx</w:t>
      </w:r>
      <w:r w:rsidR="00C24D6E" w:rsidRPr="00C24D6E">
        <w:rPr>
          <w:rFonts w:ascii="Verdana" w:hAnsi="Verdana"/>
          <w:sz w:val="18"/>
          <w:szCs w:val="18"/>
        </w:rPr>
        <w:t xml:space="preserve"> de 2025, de la Consejería de Haciend</w:t>
      </w:r>
      <w:r w:rsidR="00C24D6E">
        <w:rPr>
          <w:rFonts w:ascii="Verdana" w:hAnsi="Verdana"/>
          <w:sz w:val="18"/>
          <w:szCs w:val="18"/>
        </w:rPr>
        <w:t>a</w:t>
      </w:r>
      <w:r w:rsidR="00C24D6E" w:rsidRPr="00C24D6E">
        <w:rPr>
          <w:rFonts w:ascii="Verdana" w:hAnsi="Verdana"/>
          <w:sz w:val="18"/>
          <w:szCs w:val="18"/>
        </w:rPr>
        <w:t>, Justicia y Asuntos Europeos</w:t>
      </w:r>
      <w:r w:rsidR="00C24D6E">
        <w:rPr>
          <w:rFonts w:ascii="Verdana" w:hAnsi="Verdana"/>
          <w:sz w:val="18"/>
          <w:szCs w:val="18"/>
        </w:rPr>
        <w:t xml:space="preserve"> (BOPA núm. </w:t>
      </w:r>
      <w:r w:rsidR="0000603F">
        <w:rPr>
          <w:rFonts w:ascii="Verdana" w:hAnsi="Verdana"/>
          <w:sz w:val="18"/>
          <w:szCs w:val="18"/>
        </w:rPr>
        <w:t>xxxxxxxx</w:t>
      </w:r>
      <w:r w:rsidR="00C24D6E">
        <w:rPr>
          <w:rFonts w:ascii="Verdana" w:hAnsi="Verdana"/>
          <w:sz w:val="18"/>
          <w:szCs w:val="18"/>
        </w:rPr>
        <w:t>),</w:t>
      </w:r>
      <w:r w:rsidR="00277D32">
        <w:rPr>
          <w:rFonts w:ascii="Verdana" w:hAnsi="Verdana"/>
          <w:sz w:val="18"/>
          <w:szCs w:val="18"/>
        </w:rPr>
        <w:t xml:space="preserve"> se acordó</w:t>
      </w:r>
      <w:r w:rsidR="00277D32" w:rsidRPr="00277D32">
        <w:rPr>
          <w:rFonts w:ascii="Verdana" w:hAnsi="Verdana"/>
          <w:sz w:val="18"/>
          <w:szCs w:val="18"/>
        </w:rPr>
        <w:t xml:space="preserve"> el diseño y estructura de la oficina judicial para los Tribunales de Instancia que deben constituirse el </w:t>
      </w:r>
      <w:r w:rsidR="0000603F">
        <w:rPr>
          <w:rFonts w:ascii="Verdana" w:hAnsi="Verdana"/>
          <w:sz w:val="18"/>
          <w:szCs w:val="18"/>
        </w:rPr>
        <w:t>3</w:t>
      </w:r>
      <w:r w:rsidR="00277D32" w:rsidRPr="00277D32">
        <w:rPr>
          <w:rFonts w:ascii="Verdana" w:hAnsi="Verdana"/>
          <w:sz w:val="18"/>
          <w:szCs w:val="18"/>
        </w:rPr>
        <w:t xml:space="preserve">1 de </w:t>
      </w:r>
      <w:r w:rsidR="0000603F">
        <w:rPr>
          <w:rFonts w:ascii="Verdana" w:hAnsi="Verdana"/>
          <w:sz w:val="18"/>
          <w:szCs w:val="18"/>
        </w:rPr>
        <w:t>diciembre</w:t>
      </w:r>
      <w:r w:rsidR="00277D32" w:rsidRPr="00277D32">
        <w:rPr>
          <w:rFonts w:ascii="Verdana" w:hAnsi="Verdana"/>
          <w:sz w:val="18"/>
          <w:szCs w:val="18"/>
        </w:rPr>
        <w:t xml:space="preserve"> de 2025</w:t>
      </w:r>
      <w:r w:rsidR="00277D32">
        <w:rPr>
          <w:rFonts w:ascii="Verdana" w:hAnsi="Verdana"/>
          <w:sz w:val="18"/>
          <w:szCs w:val="18"/>
        </w:rPr>
        <w:t xml:space="preserve">, </w:t>
      </w:r>
      <w:r w:rsidR="00277D32" w:rsidRPr="00277D32">
        <w:rPr>
          <w:rFonts w:ascii="Verdana" w:hAnsi="Verdana"/>
          <w:sz w:val="18"/>
          <w:szCs w:val="18"/>
        </w:rPr>
        <w:t xml:space="preserve">conforme a las previsiones contenidas en la Ley </w:t>
      </w:r>
      <w:r w:rsidR="00277D32" w:rsidRPr="00277D32">
        <w:rPr>
          <w:rFonts w:ascii="Verdana" w:hAnsi="Verdana"/>
          <w:sz w:val="18"/>
          <w:szCs w:val="18"/>
        </w:rPr>
        <w:lastRenderedPageBreak/>
        <w:t>Orgánica 1/2025, de 2 de enero, de medidas en materia de eficiencia del Servicio Público de Justicia</w:t>
      </w:r>
      <w:r w:rsidR="00277D32">
        <w:rPr>
          <w:rFonts w:ascii="Verdana" w:hAnsi="Verdana"/>
          <w:sz w:val="18"/>
          <w:szCs w:val="18"/>
        </w:rPr>
        <w:t xml:space="preserve">. </w:t>
      </w:r>
    </w:p>
    <w:p w14:paraId="034090DD" w14:textId="77777777" w:rsidR="00277D32" w:rsidRDefault="00277D32" w:rsidP="00191BF5">
      <w:pPr>
        <w:jc w:val="both"/>
        <w:rPr>
          <w:rFonts w:ascii="Verdana" w:hAnsi="Verdana"/>
          <w:sz w:val="18"/>
          <w:szCs w:val="18"/>
        </w:rPr>
      </w:pPr>
    </w:p>
    <w:p w14:paraId="5F020FA0" w14:textId="77777777" w:rsidR="00277D32" w:rsidRPr="00277D32" w:rsidRDefault="00277D32" w:rsidP="00277D32">
      <w:pPr>
        <w:jc w:val="both"/>
        <w:rPr>
          <w:rFonts w:ascii="Verdana" w:hAnsi="Verdana"/>
          <w:sz w:val="18"/>
          <w:szCs w:val="18"/>
        </w:rPr>
      </w:pPr>
      <w:r w:rsidRPr="00277D32">
        <w:rPr>
          <w:rFonts w:ascii="Verdana" w:hAnsi="Verdana"/>
          <w:b/>
          <w:sz w:val="18"/>
          <w:szCs w:val="18"/>
        </w:rPr>
        <w:t>Tercero.-</w:t>
      </w:r>
      <w:r>
        <w:rPr>
          <w:rFonts w:ascii="Verdana" w:hAnsi="Verdana"/>
          <w:sz w:val="18"/>
          <w:szCs w:val="18"/>
        </w:rPr>
        <w:t xml:space="preserve"> </w:t>
      </w:r>
      <w:r w:rsidRPr="00277D32">
        <w:rPr>
          <w:rFonts w:ascii="Verdana" w:hAnsi="Verdana"/>
          <w:sz w:val="18"/>
          <w:szCs w:val="18"/>
        </w:rPr>
        <w:t xml:space="preserve">La </w:t>
      </w:r>
      <w:r>
        <w:rPr>
          <w:rFonts w:ascii="Verdana" w:hAnsi="Verdana"/>
          <w:sz w:val="18"/>
          <w:szCs w:val="18"/>
        </w:rPr>
        <w:t>LOPJ</w:t>
      </w:r>
      <w:r w:rsidRPr="00277D32">
        <w:rPr>
          <w:rFonts w:ascii="Verdana" w:hAnsi="Verdana"/>
          <w:sz w:val="18"/>
          <w:szCs w:val="18"/>
        </w:rPr>
        <w:t xml:space="preserve"> dedica el Título VI del Libro VI a la regulación del régimen retributivo del personal de los Cuerpos de Médicos Forenses, de Facultativos del Instituto Nacional de Toxicología y Ciencias Forenses, de Gestión Procesal y Administrativa, de Técnicos Especialistas del Instituto Nacional de Toxicología y Ciencias Forenses, de Tramitación Procesal y Administrativa y de Auxilio Procesal, de Ayudantes de Laboratorio y de otro personal al servicio de la Administración de Justicia, estableciendo en el artículo 515 que sólo podrán ser remunerados por los conceptos retributivos que se establecen en esta ley orgánica.</w:t>
      </w:r>
    </w:p>
    <w:p w14:paraId="6D1E66CF" w14:textId="77777777" w:rsidR="00277D32" w:rsidRPr="00277D32" w:rsidRDefault="00277D32" w:rsidP="00277D32">
      <w:pPr>
        <w:jc w:val="both"/>
        <w:rPr>
          <w:rFonts w:ascii="Verdana" w:hAnsi="Verdana"/>
          <w:sz w:val="18"/>
          <w:szCs w:val="18"/>
        </w:rPr>
      </w:pPr>
    </w:p>
    <w:p w14:paraId="425B0371" w14:textId="77777777" w:rsidR="00277D32" w:rsidRPr="00277D32" w:rsidRDefault="00277D32" w:rsidP="00277D32">
      <w:pPr>
        <w:jc w:val="both"/>
        <w:rPr>
          <w:rFonts w:ascii="Verdana" w:hAnsi="Verdana"/>
          <w:sz w:val="18"/>
          <w:szCs w:val="18"/>
        </w:rPr>
      </w:pPr>
      <w:r w:rsidRPr="00277D32">
        <w:rPr>
          <w:rFonts w:ascii="Verdana" w:hAnsi="Verdana"/>
          <w:sz w:val="18"/>
          <w:szCs w:val="18"/>
        </w:rPr>
        <w:t>El artículo 516 prevé como retribuciones complementarias, fijas en su cuantía y de carácter periódico, entre otros, el complemento específico, destinado a retribuir las condiciones particulares de los puestos en atención a su especial dificultad técnica, dedicación, responsabilidad, incompatibilidad, penosidad o peligrosidad.</w:t>
      </w:r>
    </w:p>
    <w:p w14:paraId="389FE3C9" w14:textId="77777777" w:rsidR="00277D32" w:rsidRPr="00277D32" w:rsidRDefault="00277D32" w:rsidP="00277D32">
      <w:pPr>
        <w:jc w:val="both"/>
        <w:rPr>
          <w:rFonts w:ascii="Verdana" w:hAnsi="Verdana"/>
          <w:sz w:val="18"/>
          <w:szCs w:val="18"/>
        </w:rPr>
      </w:pPr>
    </w:p>
    <w:p w14:paraId="68F278C6" w14:textId="77777777" w:rsidR="00277D32" w:rsidRDefault="00277D32" w:rsidP="00277D32">
      <w:pPr>
        <w:jc w:val="both"/>
        <w:rPr>
          <w:rFonts w:ascii="Verdana" w:hAnsi="Verdana"/>
          <w:sz w:val="18"/>
          <w:szCs w:val="18"/>
        </w:rPr>
      </w:pPr>
      <w:r w:rsidRPr="00277D32">
        <w:rPr>
          <w:rFonts w:ascii="Verdana" w:hAnsi="Verdana"/>
          <w:sz w:val="18"/>
          <w:szCs w:val="18"/>
        </w:rPr>
        <w:t xml:space="preserve">El artículo 519 </w:t>
      </w:r>
      <w:r w:rsidR="00FB74BF">
        <w:rPr>
          <w:rFonts w:ascii="Verdana" w:hAnsi="Verdana"/>
          <w:sz w:val="18"/>
          <w:szCs w:val="18"/>
        </w:rPr>
        <w:t xml:space="preserve">de la </w:t>
      </w:r>
      <w:r w:rsidRPr="00277D32">
        <w:rPr>
          <w:rFonts w:ascii="Verdana" w:hAnsi="Verdana"/>
          <w:sz w:val="18"/>
          <w:szCs w:val="18"/>
        </w:rPr>
        <w:t>LOPJ establece que la cuantía individualizada del complemento específico se fijará por el Ministerio de Justicia o el órgano competente de la Comunidad Autónoma, previa negociación con las organizaciones sindicales en sus respectivos ámbitos, al elaborar las relaciones de puestos de trabajo en función de la valoración de las condiciones particulares de los mismos. Todos los puestos de trabajo tendrán asignado un complemento específico. En ningún caso podrá asignarse más de un complemento específico a un puesto de trabajo.</w:t>
      </w:r>
    </w:p>
    <w:p w14:paraId="39102D34" w14:textId="77777777" w:rsidR="00277D32" w:rsidRDefault="00277D32" w:rsidP="00191BF5">
      <w:pPr>
        <w:jc w:val="both"/>
        <w:rPr>
          <w:rFonts w:ascii="Verdana" w:hAnsi="Verdana"/>
          <w:sz w:val="18"/>
          <w:szCs w:val="18"/>
        </w:rPr>
      </w:pPr>
    </w:p>
    <w:p w14:paraId="3CA30599" w14:textId="77777777" w:rsidR="006F62E9" w:rsidRDefault="00277D32" w:rsidP="00191BF5">
      <w:pPr>
        <w:jc w:val="both"/>
        <w:rPr>
          <w:rFonts w:ascii="Verdana" w:hAnsi="Verdana"/>
          <w:sz w:val="18"/>
          <w:szCs w:val="18"/>
        </w:rPr>
      </w:pPr>
      <w:r>
        <w:rPr>
          <w:rFonts w:ascii="Verdana" w:hAnsi="Verdana"/>
          <w:sz w:val="18"/>
          <w:szCs w:val="18"/>
        </w:rPr>
        <w:t xml:space="preserve">Teniendo en cuenta que </w:t>
      </w:r>
      <w:r w:rsidR="006F62E9">
        <w:rPr>
          <w:rFonts w:ascii="Verdana" w:hAnsi="Verdana"/>
          <w:sz w:val="18"/>
          <w:szCs w:val="18"/>
        </w:rPr>
        <w:t xml:space="preserve">en </w:t>
      </w:r>
      <w:r>
        <w:rPr>
          <w:rFonts w:ascii="Verdana" w:hAnsi="Verdana"/>
          <w:sz w:val="18"/>
          <w:szCs w:val="18"/>
        </w:rPr>
        <w:t xml:space="preserve">la </w:t>
      </w:r>
      <w:r w:rsidRPr="00C24D6E">
        <w:rPr>
          <w:rFonts w:ascii="Verdana" w:hAnsi="Verdana"/>
          <w:sz w:val="18"/>
          <w:szCs w:val="18"/>
        </w:rPr>
        <w:t>Resolución</w:t>
      </w:r>
      <w:r w:rsidR="00C24D6E" w:rsidRPr="00C24D6E">
        <w:rPr>
          <w:rFonts w:ascii="Verdana" w:hAnsi="Verdana"/>
          <w:sz w:val="18"/>
          <w:szCs w:val="18"/>
        </w:rPr>
        <w:t>,</w:t>
      </w:r>
      <w:r w:rsidRPr="00C24D6E">
        <w:rPr>
          <w:rFonts w:ascii="Verdana" w:hAnsi="Verdana"/>
          <w:sz w:val="18"/>
          <w:szCs w:val="18"/>
        </w:rPr>
        <w:t xml:space="preserve"> de </w:t>
      </w:r>
      <w:r w:rsidR="0000603F">
        <w:rPr>
          <w:rFonts w:ascii="Verdana" w:hAnsi="Verdana"/>
          <w:sz w:val="18"/>
          <w:szCs w:val="18"/>
        </w:rPr>
        <w:t>xxxxxxxxxx</w:t>
      </w:r>
      <w:r w:rsidR="00C24D6E" w:rsidRPr="00C24D6E">
        <w:rPr>
          <w:rFonts w:ascii="Verdana" w:hAnsi="Verdana"/>
          <w:sz w:val="18"/>
          <w:szCs w:val="18"/>
        </w:rPr>
        <w:t xml:space="preserve"> de 2025, de la Consejería </w:t>
      </w:r>
      <w:r w:rsidRPr="00C24D6E">
        <w:rPr>
          <w:rFonts w:ascii="Verdana" w:hAnsi="Verdana"/>
          <w:sz w:val="18"/>
          <w:szCs w:val="18"/>
        </w:rPr>
        <w:t>de Hacienda,</w:t>
      </w:r>
      <w:r>
        <w:rPr>
          <w:rFonts w:ascii="Verdana" w:hAnsi="Verdana"/>
          <w:sz w:val="18"/>
          <w:szCs w:val="18"/>
        </w:rPr>
        <w:t xml:space="preserve"> Justicia y Asuntos Europeos </w:t>
      </w:r>
      <w:r w:rsidR="006F62E9">
        <w:rPr>
          <w:rFonts w:ascii="Verdana" w:hAnsi="Verdana"/>
          <w:sz w:val="18"/>
          <w:szCs w:val="18"/>
        </w:rPr>
        <w:t>por la que se acuerda</w:t>
      </w:r>
      <w:r w:rsidRPr="00277D32">
        <w:rPr>
          <w:rFonts w:ascii="Verdana" w:hAnsi="Verdana"/>
          <w:sz w:val="18"/>
          <w:szCs w:val="18"/>
        </w:rPr>
        <w:t xml:space="preserve"> el diseño y estructura de la oficina judicial para los Tribunales de Instancia que deben constituirse el </w:t>
      </w:r>
      <w:r w:rsidR="0000603F">
        <w:rPr>
          <w:rFonts w:ascii="Verdana" w:hAnsi="Verdana"/>
          <w:sz w:val="18"/>
          <w:szCs w:val="18"/>
        </w:rPr>
        <w:t>3</w:t>
      </w:r>
      <w:r w:rsidRPr="00277D32">
        <w:rPr>
          <w:rFonts w:ascii="Verdana" w:hAnsi="Verdana"/>
          <w:sz w:val="18"/>
          <w:szCs w:val="18"/>
        </w:rPr>
        <w:t xml:space="preserve">1 de </w:t>
      </w:r>
      <w:r w:rsidR="0000603F">
        <w:rPr>
          <w:rFonts w:ascii="Verdana" w:hAnsi="Verdana"/>
          <w:sz w:val="18"/>
          <w:szCs w:val="18"/>
        </w:rPr>
        <w:t>diciembre</w:t>
      </w:r>
      <w:r w:rsidRPr="00277D32">
        <w:rPr>
          <w:rFonts w:ascii="Verdana" w:hAnsi="Verdana"/>
          <w:sz w:val="18"/>
          <w:szCs w:val="18"/>
        </w:rPr>
        <w:t xml:space="preserve"> de 2025</w:t>
      </w:r>
      <w:r w:rsidR="006F62E9">
        <w:rPr>
          <w:rFonts w:ascii="Verdana" w:hAnsi="Verdana"/>
          <w:sz w:val="18"/>
          <w:szCs w:val="18"/>
        </w:rPr>
        <w:t xml:space="preserve">, </w:t>
      </w:r>
      <w:r>
        <w:rPr>
          <w:rFonts w:ascii="Verdana" w:hAnsi="Verdana"/>
          <w:sz w:val="18"/>
          <w:szCs w:val="18"/>
        </w:rPr>
        <w:t>se determinan</w:t>
      </w:r>
      <w:r w:rsidRPr="00277D32">
        <w:rPr>
          <w:rFonts w:ascii="Verdana" w:hAnsi="Verdana"/>
          <w:sz w:val="18"/>
          <w:szCs w:val="18"/>
        </w:rPr>
        <w:t xml:space="preserve"> las funciones que desarrolla el personal destinado en los diferentes servicios comunes</w:t>
      </w:r>
      <w:r w:rsidR="006F62E9">
        <w:rPr>
          <w:rFonts w:ascii="Verdana" w:hAnsi="Verdana"/>
          <w:sz w:val="18"/>
          <w:szCs w:val="18"/>
        </w:rPr>
        <w:t xml:space="preserve">, procede realizar la valoración de las condiciones particulares de los puestos de trabajo del personal al servicio de la Administración de Justicia afectado por la citada Resolución. </w:t>
      </w:r>
    </w:p>
    <w:p w14:paraId="551A9306" w14:textId="77777777" w:rsidR="00FB58C1" w:rsidRDefault="00FB58C1" w:rsidP="00191BF5">
      <w:pPr>
        <w:jc w:val="both"/>
        <w:rPr>
          <w:rFonts w:ascii="Verdana" w:hAnsi="Verdana"/>
          <w:sz w:val="18"/>
          <w:szCs w:val="18"/>
        </w:rPr>
      </w:pPr>
    </w:p>
    <w:p w14:paraId="77874237" w14:textId="77777777" w:rsidR="006F62E9" w:rsidRDefault="006F62E9" w:rsidP="00191BF5">
      <w:pPr>
        <w:jc w:val="both"/>
        <w:rPr>
          <w:rFonts w:ascii="Verdana" w:hAnsi="Verdana"/>
          <w:sz w:val="18"/>
          <w:szCs w:val="18"/>
        </w:rPr>
      </w:pPr>
    </w:p>
    <w:p w14:paraId="1B042D8C" w14:textId="77777777" w:rsidR="00F31A6A" w:rsidRDefault="006F62E9" w:rsidP="00191BF5">
      <w:pPr>
        <w:jc w:val="both"/>
        <w:rPr>
          <w:rFonts w:ascii="Verdana" w:hAnsi="Verdana"/>
          <w:sz w:val="18"/>
          <w:szCs w:val="18"/>
        </w:rPr>
      </w:pPr>
      <w:r w:rsidRPr="006F62E9">
        <w:rPr>
          <w:rFonts w:ascii="Verdana" w:hAnsi="Verdana"/>
          <w:b/>
          <w:sz w:val="18"/>
          <w:szCs w:val="18"/>
        </w:rPr>
        <w:t xml:space="preserve">Cuarto.- </w:t>
      </w:r>
      <w:r w:rsidR="00F31A6A" w:rsidRPr="00F31A6A">
        <w:rPr>
          <w:rFonts w:ascii="Verdana" w:hAnsi="Verdana"/>
          <w:sz w:val="18"/>
          <w:szCs w:val="18"/>
        </w:rPr>
        <w:t>El artículo 521 de la LOPJ establece que la ordenación del personal funcionario de los Cuerpos a que se refieren los libros V y VI y su integración en las distintas unidades u oficinas se realizará a través de las relaciones de puestos de trabajo que se aprueben y que, en todo caso, serán públicas</w:t>
      </w:r>
      <w:r w:rsidR="00F31A6A">
        <w:rPr>
          <w:rFonts w:ascii="Verdana" w:hAnsi="Verdana"/>
          <w:sz w:val="18"/>
          <w:szCs w:val="18"/>
        </w:rPr>
        <w:t>.</w:t>
      </w:r>
    </w:p>
    <w:p w14:paraId="0A540730" w14:textId="77777777" w:rsidR="00F31A6A" w:rsidRDefault="00F31A6A" w:rsidP="00191BF5">
      <w:pPr>
        <w:jc w:val="both"/>
        <w:rPr>
          <w:rFonts w:ascii="Verdana" w:hAnsi="Verdana"/>
          <w:sz w:val="18"/>
          <w:szCs w:val="18"/>
        </w:rPr>
      </w:pPr>
    </w:p>
    <w:p w14:paraId="54A4802C" w14:textId="77777777" w:rsidR="00F31A6A" w:rsidRPr="00F31A6A" w:rsidRDefault="00F31A6A" w:rsidP="00F31A6A">
      <w:pPr>
        <w:jc w:val="both"/>
        <w:rPr>
          <w:rFonts w:ascii="Verdana" w:hAnsi="Verdana"/>
          <w:sz w:val="18"/>
          <w:szCs w:val="18"/>
        </w:rPr>
      </w:pPr>
      <w:r w:rsidRPr="00F31A6A">
        <w:rPr>
          <w:rFonts w:ascii="Verdana" w:hAnsi="Verdana"/>
          <w:sz w:val="18"/>
          <w:szCs w:val="18"/>
        </w:rPr>
        <w:t>El citado artículo, en relación con las especificaciones que deberán contener las relaciones de puestos de trabajo, clasifica los puestos en genéricos y singularizados.</w:t>
      </w:r>
    </w:p>
    <w:p w14:paraId="45D5F99E" w14:textId="77777777" w:rsidR="00F31A6A" w:rsidRPr="00F31A6A" w:rsidRDefault="00F31A6A" w:rsidP="00F31A6A">
      <w:pPr>
        <w:jc w:val="both"/>
        <w:rPr>
          <w:rFonts w:ascii="Verdana" w:hAnsi="Verdana"/>
          <w:b/>
          <w:sz w:val="18"/>
          <w:szCs w:val="18"/>
        </w:rPr>
      </w:pPr>
    </w:p>
    <w:p w14:paraId="3CD5EFE0" w14:textId="77777777" w:rsidR="00F31A6A" w:rsidRPr="00F31A6A" w:rsidRDefault="00F31A6A" w:rsidP="00F31A6A">
      <w:pPr>
        <w:jc w:val="both"/>
        <w:rPr>
          <w:rFonts w:ascii="Verdana" w:hAnsi="Verdana"/>
          <w:sz w:val="18"/>
          <w:szCs w:val="18"/>
        </w:rPr>
      </w:pPr>
      <w:r w:rsidRPr="00F31A6A">
        <w:rPr>
          <w:rFonts w:ascii="Verdana" w:hAnsi="Verdana"/>
          <w:sz w:val="18"/>
          <w:szCs w:val="18"/>
        </w:rPr>
        <w:t>Son puestos genéricos los que no se diferencian dentro de la estructura orgánica y que implican la ejecución de tareas o funciones propias de un cuerpo, y por tanto no tienen un contenido funcional individualizado.</w:t>
      </w:r>
      <w:r w:rsidR="00FB58C1">
        <w:rPr>
          <w:rFonts w:ascii="Verdana" w:hAnsi="Verdana"/>
          <w:sz w:val="18"/>
          <w:szCs w:val="18"/>
        </w:rPr>
        <w:t xml:space="preserve"> </w:t>
      </w:r>
      <w:r w:rsidRPr="00F31A6A">
        <w:rPr>
          <w:rFonts w:ascii="Verdana" w:hAnsi="Verdana"/>
          <w:sz w:val="18"/>
          <w:szCs w:val="18"/>
        </w:rPr>
        <w:t>Son puestos singularizados los diferenciados dentro de la estructura orgánica y que implican la ejecución de tareas o funciones asignadas de forma indiv</w:t>
      </w:r>
      <w:r>
        <w:rPr>
          <w:rFonts w:ascii="Verdana" w:hAnsi="Verdana"/>
          <w:sz w:val="18"/>
          <w:szCs w:val="18"/>
        </w:rPr>
        <w:t>idualizada.</w:t>
      </w:r>
    </w:p>
    <w:p w14:paraId="7660372B" w14:textId="77777777" w:rsidR="00F31A6A" w:rsidRDefault="00F31A6A" w:rsidP="00191BF5">
      <w:pPr>
        <w:jc w:val="both"/>
        <w:rPr>
          <w:rFonts w:ascii="Verdana" w:hAnsi="Verdana"/>
          <w:b/>
          <w:sz w:val="18"/>
          <w:szCs w:val="18"/>
        </w:rPr>
      </w:pPr>
    </w:p>
    <w:p w14:paraId="643161CF" w14:textId="77777777" w:rsidR="006F62E9" w:rsidRDefault="006F62E9" w:rsidP="00191BF5">
      <w:pPr>
        <w:jc w:val="both"/>
        <w:rPr>
          <w:rFonts w:ascii="Verdana" w:hAnsi="Verdana"/>
          <w:sz w:val="18"/>
          <w:szCs w:val="18"/>
        </w:rPr>
      </w:pPr>
      <w:r w:rsidRPr="006F62E9">
        <w:rPr>
          <w:rFonts w:ascii="Verdana" w:hAnsi="Verdana"/>
          <w:sz w:val="18"/>
          <w:szCs w:val="18"/>
        </w:rPr>
        <w:t xml:space="preserve">La </w:t>
      </w:r>
      <w:r w:rsidRPr="00C24D6E">
        <w:rPr>
          <w:rFonts w:ascii="Verdana" w:hAnsi="Verdana"/>
          <w:sz w:val="18"/>
          <w:szCs w:val="18"/>
        </w:rPr>
        <w:t xml:space="preserve">Resolución </w:t>
      </w:r>
      <w:r w:rsidR="00F31A6A" w:rsidRPr="00C24D6E">
        <w:rPr>
          <w:rFonts w:ascii="Verdana" w:hAnsi="Verdana"/>
          <w:sz w:val="18"/>
          <w:szCs w:val="18"/>
        </w:rPr>
        <w:t xml:space="preserve">de </w:t>
      </w:r>
      <w:r w:rsidR="0000603F">
        <w:rPr>
          <w:rFonts w:ascii="Verdana" w:hAnsi="Verdana"/>
          <w:sz w:val="18"/>
          <w:szCs w:val="18"/>
        </w:rPr>
        <w:t>xxxxxxx</w:t>
      </w:r>
      <w:r w:rsidR="00C24D6E" w:rsidRPr="00C24D6E">
        <w:rPr>
          <w:rFonts w:ascii="Verdana" w:hAnsi="Verdana"/>
          <w:sz w:val="18"/>
          <w:szCs w:val="18"/>
        </w:rPr>
        <w:t xml:space="preserve"> 2025</w:t>
      </w:r>
      <w:r w:rsidRPr="006F62E9">
        <w:rPr>
          <w:rFonts w:ascii="Verdana" w:hAnsi="Verdana"/>
          <w:sz w:val="18"/>
          <w:szCs w:val="18"/>
        </w:rPr>
        <w:t xml:space="preserve">, </w:t>
      </w:r>
      <w:r>
        <w:rPr>
          <w:rFonts w:ascii="Verdana" w:hAnsi="Verdana"/>
          <w:sz w:val="18"/>
          <w:szCs w:val="18"/>
        </w:rPr>
        <w:t>en lo que concierne a los denominados puestos genéricos,</w:t>
      </w:r>
      <w:r w:rsidR="00F31A6A">
        <w:rPr>
          <w:rFonts w:ascii="Verdana" w:hAnsi="Verdana"/>
          <w:sz w:val="18"/>
          <w:szCs w:val="18"/>
        </w:rPr>
        <w:t xml:space="preserve"> se refiere </w:t>
      </w:r>
      <w:r w:rsidR="00F31A6A" w:rsidRPr="00F31A6A">
        <w:rPr>
          <w:rFonts w:ascii="Verdana" w:hAnsi="Verdana"/>
          <w:sz w:val="18"/>
          <w:szCs w:val="18"/>
        </w:rPr>
        <w:t xml:space="preserve">a las funciones que para cada uno de los Cuerpos de funcionarios prevé la </w:t>
      </w:r>
      <w:r w:rsidR="00F31A6A">
        <w:rPr>
          <w:rFonts w:ascii="Verdana" w:hAnsi="Verdana"/>
          <w:sz w:val="18"/>
          <w:szCs w:val="18"/>
        </w:rPr>
        <w:t>LOPJ</w:t>
      </w:r>
      <w:r w:rsidR="00F31A6A" w:rsidRPr="00F31A6A">
        <w:rPr>
          <w:rFonts w:ascii="Verdana" w:hAnsi="Verdana"/>
          <w:sz w:val="18"/>
          <w:szCs w:val="18"/>
        </w:rPr>
        <w:t>, si bien respecto de las materias propias del servicio común en que estén comprendidos.</w:t>
      </w:r>
      <w:r w:rsidR="00F31A6A">
        <w:rPr>
          <w:rFonts w:ascii="Verdana" w:hAnsi="Verdana"/>
          <w:sz w:val="18"/>
          <w:szCs w:val="18"/>
        </w:rPr>
        <w:t xml:space="preserve"> </w:t>
      </w:r>
    </w:p>
    <w:p w14:paraId="55821F56" w14:textId="77777777" w:rsidR="006F62E9" w:rsidRDefault="006F62E9" w:rsidP="00191BF5">
      <w:pPr>
        <w:jc w:val="both"/>
        <w:rPr>
          <w:rFonts w:ascii="Verdana" w:hAnsi="Verdana"/>
          <w:sz w:val="18"/>
          <w:szCs w:val="18"/>
        </w:rPr>
      </w:pPr>
    </w:p>
    <w:p w14:paraId="7BF8F79C" w14:textId="77777777" w:rsidR="00277D32" w:rsidRDefault="00F31A6A" w:rsidP="00191BF5">
      <w:pPr>
        <w:jc w:val="both"/>
        <w:rPr>
          <w:rFonts w:ascii="Verdana" w:hAnsi="Verdana"/>
          <w:sz w:val="18"/>
          <w:szCs w:val="18"/>
        </w:rPr>
      </w:pPr>
      <w:r>
        <w:rPr>
          <w:rFonts w:ascii="Verdana" w:hAnsi="Verdana"/>
          <w:sz w:val="18"/>
          <w:szCs w:val="18"/>
        </w:rPr>
        <w:t xml:space="preserve">Sin embargo, </w:t>
      </w:r>
      <w:r w:rsidR="006F62E9">
        <w:rPr>
          <w:rFonts w:ascii="Verdana" w:hAnsi="Verdana"/>
          <w:sz w:val="18"/>
          <w:szCs w:val="18"/>
        </w:rPr>
        <w:t>en relación con</w:t>
      </w:r>
      <w:r w:rsidR="006F62E9" w:rsidRPr="006F62E9">
        <w:rPr>
          <w:rFonts w:ascii="Verdana" w:hAnsi="Verdana"/>
          <w:sz w:val="18"/>
          <w:szCs w:val="18"/>
        </w:rPr>
        <w:t xml:space="preserve"> las funciones a desarrollar por el personal destinado en los diferentes servicios comunes, </w:t>
      </w:r>
      <w:r w:rsidR="006F62E9">
        <w:rPr>
          <w:rFonts w:ascii="Verdana" w:hAnsi="Verdana"/>
          <w:sz w:val="18"/>
          <w:szCs w:val="18"/>
        </w:rPr>
        <w:t xml:space="preserve">cuando afecta a los puestos de dirección o jefatura, extiende </w:t>
      </w:r>
      <w:r w:rsidR="006F62E9">
        <w:rPr>
          <w:rFonts w:ascii="Verdana" w:hAnsi="Verdana"/>
          <w:sz w:val="18"/>
          <w:szCs w:val="18"/>
        </w:rPr>
        <w:lastRenderedPageBreak/>
        <w:t xml:space="preserve">las funciones a </w:t>
      </w:r>
      <w:r w:rsidR="00277D32" w:rsidRPr="00277D32">
        <w:rPr>
          <w:rFonts w:ascii="Verdana" w:hAnsi="Verdana"/>
          <w:sz w:val="18"/>
          <w:szCs w:val="18"/>
        </w:rPr>
        <w:t>las labores de organización, gestión, inspección y coordinación de todo el personal destinado en ese servicio común, ya sea directamente o a través de la coordinación de los diferentes equipos o grupos de trabajo funcionales en que se estru</w:t>
      </w:r>
      <w:r w:rsidR="006F62E9">
        <w:rPr>
          <w:rFonts w:ascii="Verdana" w:hAnsi="Verdana"/>
          <w:sz w:val="18"/>
          <w:szCs w:val="18"/>
        </w:rPr>
        <w:t>cture el área de su competencia.</w:t>
      </w:r>
    </w:p>
    <w:p w14:paraId="194025EB" w14:textId="77777777" w:rsidR="00CE1223" w:rsidRDefault="00CE1223" w:rsidP="00191BF5">
      <w:pPr>
        <w:jc w:val="both"/>
        <w:rPr>
          <w:rFonts w:ascii="Verdana" w:hAnsi="Verdana"/>
          <w:sz w:val="18"/>
          <w:szCs w:val="18"/>
        </w:rPr>
      </w:pPr>
    </w:p>
    <w:p w14:paraId="4CFB60CB" w14:textId="77777777" w:rsidR="00CE1223" w:rsidRDefault="00CE1223" w:rsidP="00D612D4">
      <w:pPr>
        <w:jc w:val="both"/>
        <w:rPr>
          <w:rFonts w:ascii="Verdana" w:hAnsi="Verdana"/>
          <w:sz w:val="18"/>
          <w:szCs w:val="18"/>
        </w:rPr>
      </w:pPr>
      <w:r w:rsidRPr="00CE1223">
        <w:rPr>
          <w:rFonts w:ascii="Verdana" w:hAnsi="Verdana"/>
          <w:b/>
          <w:sz w:val="18"/>
          <w:szCs w:val="18"/>
        </w:rPr>
        <w:t>Quinto.-</w:t>
      </w:r>
      <w:r>
        <w:rPr>
          <w:rFonts w:ascii="Verdana" w:hAnsi="Verdana"/>
          <w:sz w:val="18"/>
          <w:szCs w:val="18"/>
        </w:rPr>
        <w:t xml:space="preserve"> </w:t>
      </w:r>
      <w:r w:rsidR="00D612D4" w:rsidRPr="00D612D4">
        <w:rPr>
          <w:rFonts w:ascii="Verdana" w:hAnsi="Verdana"/>
          <w:sz w:val="18"/>
          <w:szCs w:val="18"/>
        </w:rPr>
        <w:t xml:space="preserve">Los mismos preceptos citados de la </w:t>
      </w:r>
      <w:r>
        <w:rPr>
          <w:rFonts w:ascii="Verdana" w:hAnsi="Verdana"/>
          <w:sz w:val="18"/>
          <w:szCs w:val="18"/>
        </w:rPr>
        <w:t>LOPJ</w:t>
      </w:r>
      <w:r w:rsidR="00D612D4" w:rsidRPr="00D612D4">
        <w:rPr>
          <w:rFonts w:ascii="Verdana" w:hAnsi="Verdana"/>
          <w:sz w:val="18"/>
          <w:szCs w:val="18"/>
        </w:rPr>
        <w:t xml:space="preserve"> extienden sus efectos a la identificación y valoración de los puestos que esta misma norma prevé que vayan a ser cubiertos por el personal de los Cuerpos de funcionarios al servicio de la Administración de Justicia en las Oficinas de Justicia en los municipios. Así pues, por idéntica razón, además de la valoración de los puestos en Oficina Judicial, a que se refiere la antedicha Resolución, se incluye en este </w:t>
      </w:r>
      <w:r>
        <w:rPr>
          <w:rFonts w:ascii="Verdana" w:hAnsi="Verdana"/>
          <w:sz w:val="18"/>
          <w:szCs w:val="18"/>
        </w:rPr>
        <w:t>informe</w:t>
      </w:r>
      <w:r w:rsidR="00D612D4" w:rsidRPr="00D612D4">
        <w:rPr>
          <w:rFonts w:ascii="Verdana" w:hAnsi="Verdana"/>
          <w:sz w:val="18"/>
          <w:szCs w:val="18"/>
        </w:rPr>
        <w:t xml:space="preserve"> la de los puestos en las Oficinas de Justicia en los municipios del </w:t>
      </w:r>
      <w:r>
        <w:rPr>
          <w:rFonts w:ascii="Verdana" w:hAnsi="Verdana"/>
          <w:sz w:val="18"/>
          <w:szCs w:val="18"/>
        </w:rPr>
        <w:t>Principado de Asturias.</w:t>
      </w:r>
    </w:p>
    <w:p w14:paraId="62BD1CF7" w14:textId="77777777" w:rsidR="00CE1223" w:rsidRPr="00D612D4" w:rsidRDefault="00CE1223" w:rsidP="00D612D4">
      <w:pPr>
        <w:jc w:val="both"/>
        <w:rPr>
          <w:rFonts w:ascii="Verdana" w:hAnsi="Verdana"/>
          <w:sz w:val="18"/>
          <w:szCs w:val="18"/>
        </w:rPr>
      </w:pPr>
    </w:p>
    <w:p w14:paraId="0C0D2C0A" w14:textId="77777777" w:rsidR="00CE1223" w:rsidRPr="00CE1223" w:rsidRDefault="00CE1223" w:rsidP="00CE1223">
      <w:pPr>
        <w:jc w:val="both"/>
        <w:rPr>
          <w:rFonts w:ascii="Verdana" w:hAnsi="Verdana"/>
          <w:sz w:val="18"/>
          <w:szCs w:val="18"/>
        </w:rPr>
      </w:pPr>
      <w:r w:rsidRPr="00CE1223">
        <w:rPr>
          <w:rFonts w:ascii="Verdana" w:hAnsi="Verdana"/>
          <w:b/>
          <w:sz w:val="18"/>
          <w:szCs w:val="18"/>
        </w:rPr>
        <w:t>Sexto.-</w:t>
      </w:r>
      <w:r>
        <w:rPr>
          <w:rFonts w:ascii="Verdana" w:hAnsi="Verdana"/>
          <w:sz w:val="18"/>
          <w:szCs w:val="18"/>
        </w:rPr>
        <w:t xml:space="preserve"> En atención a lo anteriormente expuesto, </w:t>
      </w:r>
      <w:r w:rsidRPr="00CE1223">
        <w:rPr>
          <w:rFonts w:ascii="Verdana" w:hAnsi="Verdana"/>
          <w:sz w:val="18"/>
          <w:szCs w:val="18"/>
        </w:rPr>
        <w:t>en la valoración de las condiciones particulares de los diferentes puestos de trabajo de las oficinas judiciales se debe tener en cuenta:</w:t>
      </w:r>
    </w:p>
    <w:p w14:paraId="705F3C38" w14:textId="77777777" w:rsidR="00CE1223" w:rsidRPr="00CE1223" w:rsidRDefault="00CE1223" w:rsidP="00CE1223">
      <w:pPr>
        <w:jc w:val="both"/>
        <w:rPr>
          <w:rFonts w:ascii="Verdana" w:hAnsi="Verdana"/>
          <w:sz w:val="18"/>
          <w:szCs w:val="18"/>
        </w:rPr>
      </w:pPr>
    </w:p>
    <w:p w14:paraId="10962037" w14:textId="77777777" w:rsidR="00CE1223" w:rsidRDefault="00CE1223" w:rsidP="00CE1223">
      <w:pPr>
        <w:jc w:val="both"/>
        <w:rPr>
          <w:rFonts w:ascii="Verdana" w:hAnsi="Verdana"/>
          <w:sz w:val="18"/>
          <w:szCs w:val="18"/>
        </w:rPr>
      </w:pPr>
      <w:r w:rsidRPr="00CE1223">
        <w:rPr>
          <w:rFonts w:ascii="Verdana" w:hAnsi="Verdana"/>
          <w:sz w:val="18"/>
          <w:szCs w:val="18"/>
        </w:rPr>
        <w:t xml:space="preserve">1. Que el puesto básico para los diferentes Cuerpos de personal al servicio de la Administración de Justicia es el que corresponde a los puestos genéricos, es decir, aquel que implica la posibilidad de ejecución de cualesquiera tareas o actividades comprendidas dentro del ámbito de sus respectivas funciones que determina la </w:t>
      </w:r>
      <w:r>
        <w:rPr>
          <w:rFonts w:ascii="Verdana" w:hAnsi="Verdana"/>
          <w:sz w:val="18"/>
          <w:szCs w:val="18"/>
        </w:rPr>
        <w:t>LOPJ</w:t>
      </w:r>
      <w:r w:rsidRPr="00CE1223">
        <w:rPr>
          <w:rFonts w:ascii="Verdana" w:hAnsi="Verdana"/>
          <w:sz w:val="18"/>
          <w:szCs w:val="18"/>
        </w:rPr>
        <w:t>, con el único límite que, en general, supone que aquellas estén ceñidas al catálogo de servicios que se prestan dentro del servicio común respectivo.</w:t>
      </w:r>
    </w:p>
    <w:p w14:paraId="6A5E98CC" w14:textId="77777777" w:rsidR="00CE1223" w:rsidRPr="00CE1223" w:rsidRDefault="00CE1223" w:rsidP="00CE1223">
      <w:pPr>
        <w:jc w:val="both"/>
        <w:rPr>
          <w:rFonts w:ascii="Verdana" w:hAnsi="Verdana"/>
          <w:sz w:val="18"/>
          <w:szCs w:val="18"/>
        </w:rPr>
      </w:pPr>
    </w:p>
    <w:p w14:paraId="4A18BA80" w14:textId="77777777" w:rsidR="00CE1223" w:rsidRDefault="00CE1223" w:rsidP="00CE1223">
      <w:pPr>
        <w:jc w:val="both"/>
        <w:rPr>
          <w:rFonts w:ascii="Verdana" w:hAnsi="Verdana"/>
          <w:sz w:val="18"/>
          <w:szCs w:val="18"/>
        </w:rPr>
      </w:pPr>
      <w:r w:rsidRPr="00CE1223">
        <w:rPr>
          <w:rFonts w:ascii="Verdana" w:hAnsi="Verdana"/>
          <w:sz w:val="18"/>
          <w:szCs w:val="18"/>
        </w:rPr>
        <w:t>2. Que las relaciones de puestos de trabajo podrán incluir puestos diferenciados, por la singular dificultad técnica, dedicación, responsabilidad, incompatibilidad, penosidad o peligrosidad. Estos puestos percibirán un complemento específico superior al de los puestos genéricos, en función de los siguientes tipos:</w:t>
      </w:r>
    </w:p>
    <w:p w14:paraId="31B7AC06" w14:textId="77777777" w:rsidR="00CE1223" w:rsidRPr="00CE1223" w:rsidRDefault="00CE1223" w:rsidP="00CE1223">
      <w:pPr>
        <w:jc w:val="both"/>
        <w:rPr>
          <w:rFonts w:ascii="Verdana" w:hAnsi="Verdana"/>
          <w:sz w:val="18"/>
          <w:szCs w:val="18"/>
        </w:rPr>
      </w:pPr>
    </w:p>
    <w:p w14:paraId="6E4F2EC1" w14:textId="77777777" w:rsidR="00CE1223" w:rsidRDefault="00CE1223" w:rsidP="00CE1223">
      <w:pPr>
        <w:jc w:val="both"/>
        <w:rPr>
          <w:rFonts w:ascii="Verdana" w:hAnsi="Verdana"/>
          <w:sz w:val="18"/>
          <w:szCs w:val="18"/>
        </w:rPr>
      </w:pPr>
      <w:r w:rsidRPr="00CE1223">
        <w:rPr>
          <w:rFonts w:ascii="Verdana" w:hAnsi="Verdana"/>
          <w:sz w:val="18"/>
          <w:szCs w:val="18"/>
        </w:rPr>
        <w:t>2.1. Puestos de dirección o jefatura</w:t>
      </w:r>
      <w:r>
        <w:rPr>
          <w:rFonts w:ascii="Verdana" w:hAnsi="Verdana"/>
          <w:sz w:val="18"/>
          <w:szCs w:val="18"/>
        </w:rPr>
        <w:t xml:space="preserve"> </w:t>
      </w:r>
      <w:r w:rsidRPr="00CE1223">
        <w:rPr>
          <w:rFonts w:ascii="Verdana" w:hAnsi="Verdana"/>
          <w:sz w:val="18"/>
          <w:szCs w:val="18"/>
        </w:rPr>
        <w:t>del personal de los Cuerpos Generales d</w:t>
      </w:r>
      <w:r>
        <w:rPr>
          <w:rFonts w:ascii="Verdana" w:hAnsi="Verdana"/>
          <w:sz w:val="18"/>
          <w:szCs w:val="18"/>
        </w:rPr>
        <w:t>e la Administración de Justicia</w:t>
      </w:r>
      <w:r w:rsidRPr="00CE1223">
        <w:rPr>
          <w:rFonts w:ascii="Verdana" w:hAnsi="Verdana"/>
          <w:sz w:val="18"/>
          <w:szCs w:val="18"/>
        </w:rPr>
        <w:t>, en los que para la determinación del complemento específico se atenderá a la asunción de responsabilidades por la organización, gestión, inspección y coordinación del personal a su cargo.</w:t>
      </w:r>
    </w:p>
    <w:p w14:paraId="6EC19460" w14:textId="77777777" w:rsidR="00CE1223" w:rsidRPr="00CE1223" w:rsidRDefault="00CE1223" w:rsidP="00CE1223">
      <w:pPr>
        <w:jc w:val="both"/>
        <w:rPr>
          <w:rFonts w:ascii="Verdana" w:hAnsi="Verdana"/>
          <w:sz w:val="18"/>
          <w:szCs w:val="18"/>
        </w:rPr>
      </w:pPr>
    </w:p>
    <w:p w14:paraId="1366273B" w14:textId="77777777" w:rsidR="00CE1223" w:rsidRDefault="00CE1223" w:rsidP="00CE1223">
      <w:pPr>
        <w:jc w:val="both"/>
        <w:rPr>
          <w:rFonts w:ascii="Verdana" w:hAnsi="Verdana"/>
          <w:sz w:val="18"/>
          <w:szCs w:val="18"/>
        </w:rPr>
      </w:pPr>
      <w:r w:rsidRPr="00CE1223">
        <w:rPr>
          <w:rFonts w:ascii="Verdana" w:hAnsi="Verdana"/>
          <w:sz w:val="18"/>
          <w:szCs w:val="18"/>
        </w:rPr>
        <w:t>Para este tipo de puestos se establecen niveles retributivos en atención al número de efectivos a cargo.</w:t>
      </w:r>
    </w:p>
    <w:p w14:paraId="50FBBBC1" w14:textId="77777777" w:rsidR="00CE1223" w:rsidRPr="00CE1223" w:rsidRDefault="00CE1223" w:rsidP="00CE1223">
      <w:pPr>
        <w:jc w:val="both"/>
        <w:rPr>
          <w:rFonts w:ascii="Verdana" w:hAnsi="Verdana"/>
          <w:sz w:val="18"/>
          <w:szCs w:val="18"/>
        </w:rPr>
      </w:pPr>
    </w:p>
    <w:p w14:paraId="645EB33A" w14:textId="77777777" w:rsidR="00CE1223" w:rsidRDefault="00CE1223" w:rsidP="00CE1223">
      <w:pPr>
        <w:jc w:val="both"/>
        <w:rPr>
          <w:rFonts w:ascii="Verdana" w:hAnsi="Verdana"/>
          <w:sz w:val="18"/>
          <w:szCs w:val="18"/>
        </w:rPr>
      </w:pPr>
      <w:r w:rsidRPr="00CE1223">
        <w:rPr>
          <w:rFonts w:ascii="Verdana" w:hAnsi="Verdana"/>
          <w:sz w:val="18"/>
          <w:szCs w:val="18"/>
        </w:rPr>
        <w:t>2.2. Puestos singulares, que lo serán por razón de las condiciones especiales en que se presta el servicio. En ellos se tendrán en cuenta las circunstancias excepcionales que afectan a aquellos puestos, como la obligatoriedad de adaptarse permanentemente a determinados horarios o turnos de tarde por necesidades del servicio.</w:t>
      </w:r>
    </w:p>
    <w:p w14:paraId="200EA94A" w14:textId="77777777" w:rsidR="00CE1223" w:rsidRPr="00CE1223" w:rsidRDefault="00CE1223" w:rsidP="00CE1223">
      <w:pPr>
        <w:jc w:val="both"/>
        <w:rPr>
          <w:rFonts w:ascii="Verdana" w:hAnsi="Verdana"/>
          <w:sz w:val="18"/>
          <w:szCs w:val="18"/>
        </w:rPr>
      </w:pPr>
    </w:p>
    <w:p w14:paraId="6D8140F7" w14:textId="77777777" w:rsidR="00CE1223" w:rsidRDefault="00CE1223" w:rsidP="00CE1223">
      <w:pPr>
        <w:jc w:val="both"/>
        <w:rPr>
          <w:rFonts w:ascii="Verdana" w:hAnsi="Verdana"/>
          <w:sz w:val="18"/>
          <w:szCs w:val="18"/>
        </w:rPr>
      </w:pPr>
      <w:r w:rsidRPr="00CE1223">
        <w:rPr>
          <w:rFonts w:ascii="Verdana" w:hAnsi="Verdana"/>
          <w:sz w:val="18"/>
          <w:szCs w:val="18"/>
        </w:rPr>
        <w:t>La compatibilidad de actividades del personal destinado en la Oficina de Justicia en el municipio con las de la Oficina Judicial del respectivo partido judicial no altera la identificación de aquellos puestos como genéricos. Debe tenerse en cuenta que la especificación de actividad compatible se establece en las relaciones de puestos de trabajo para equilibrar la menor carga de trabajo de quienes ocupan aquellos puestos que se indiquen en las referidas Oficinas de Justicia en los municipios, al tiempo que posibilita el mantenimiento de la prestación de servicios de Justicia en estos territorios, garantizando así la sostenibilidad del sistema.</w:t>
      </w:r>
    </w:p>
    <w:p w14:paraId="12A62FB5" w14:textId="77777777" w:rsidR="00CE1223" w:rsidRDefault="00CE1223" w:rsidP="00D612D4">
      <w:pPr>
        <w:jc w:val="both"/>
        <w:rPr>
          <w:rFonts w:ascii="Verdana" w:hAnsi="Verdana"/>
          <w:sz w:val="18"/>
          <w:szCs w:val="18"/>
        </w:rPr>
      </w:pPr>
    </w:p>
    <w:p w14:paraId="0C80DC7E" w14:textId="77777777" w:rsidR="00CE1223" w:rsidRDefault="00CE1223" w:rsidP="00D612D4">
      <w:pPr>
        <w:jc w:val="both"/>
        <w:rPr>
          <w:rFonts w:ascii="Verdana" w:hAnsi="Verdana"/>
          <w:sz w:val="18"/>
          <w:szCs w:val="18"/>
        </w:rPr>
      </w:pPr>
      <w:r w:rsidRPr="0012451C">
        <w:rPr>
          <w:rFonts w:ascii="Verdana" w:hAnsi="Verdana"/>
          <w:b/>
          <w:sz w:val="18"/>
          <w:szCs w:val="18"/>
        </w:rPr>
        <w:t>Séptimo.-</w:t>
      </w:r>
      <w:r>
        <w:rPr>
          <w:rFonts w:ascii="Verdana" w:hAnsi="Verdana"/>
          <w:sz w:val="18"/>
          <w:szCs w:val="18"/>
        </w:rPr>
        <w:t xml:space="preserve"> </w:t>
      </w:r>
      <w:r w:rsidRPr="00CE1223">
        <w:rPr>
          <w:rFonts w:ascii="Verdana" w:hAnsi="Verdana"/>
          <w:sz w:val="18"/>
          <w:szCs w:val="18"/>
        </w:rPr>
        <w:t>El complemento específico que percibirá el personal al servicio de la Administración de Justicia es el siguiente:</w:t>
      </w:r>
    </w:p>
    <w:p w14:paraId="469787EB" w14:textId="77777777" w:rsidR="00CE1223" w:rsidRDefault="00CE1223" w:rsidP="00D612D4">
      <w:pPr>
        <w:jc w:val="both"/>
        <w:rPr>
          <w:rFonts w:ascii="Verdana" w:hAnsi="Verdana"/>
          <w:sz w:val="18"/>
          <w:szCs w:val="18"/>
        </w:rPr>
      </w:pPr>
    </w:p>
    <w:tbl>
      <w:tblPr>
        <w:tblStyle w:val="Tablaconcuadrcula"/>
        <w:tblW w:w="0" w:type="auto"/>
        <w:jc w:val="center"/>
        <w:tblLook w:val="04A0" w:firstRow="1" w:lastRow="0" w:firstColumn="1" w:lastColumn="0" w:noHBand="0" w:noVBand="1"/>
      </w:tblPr>
      <w:tblGrid>
        <w:gridCol w:w="1263"/>
        <w:gridCol w:w="1867"/>
        <w:gridCol w:w="1055"/>
        <w:gridCol w:w="1175"/>
        <w:gridCol w:w="1338"/>
      </w:tblGrid>
      <w:tr w:rsidR="002B289C" w:rsidRPr="0012451C" w14:paraId="1A19753F" w14:textId="77777777" w:rsidTr="002B289C">
        <w:trPr>
          <w:jc w:val="center"/>
        </w:trPr>
        <w:tc>
          <w:tcPr>
            <w:tcW w:w="1263" w:type="dxa"/>
            <w:shd w:val="clear" w:color="auto" w:fill="D9D9D9" w:themeFill="background1" w:themeFillShade="D9"/>
          </w:tcPr>
          <w:p w14:paraId="3E461A6A" w14:textId="77777777" w:rsidR="002B289C" w:rsidRPr="0012451C" w:rsidRDefault="002B289C" w:rsidP="0012451C">
            <w:pPr>
              <w:jc w:val="center"/>
              <w:rPr>
                <w:rFonts w:ascii="Verdana" w:hAnsi="Verdana"/>
                <w:b/>
                <w:sz w:val="16"/>
                <w:szCs w:val="16"/>
              </w:rPr>
            </w:pPr>
            <w:r w:rsidRPr="0012451C">
              <w:rPr>
                <w:rFonts w:ascii="Verdana" w:hAnsi="Verdana"/>
                <w:b/>
                <w:sz w:val="16"/>
                <w:szCs w:val="16"/>
              </w:rPr>
              <w:t>Cuerpo</w:t>
            </w:r>
          </w:p>
        </w:tc>
        <w:tc>
          <w:tcPr>
            <w:tcW w:w="1867" w:type="dxa"/>
            <w:shd w:val="clear" w:color="auto" w:fill="D9D9D9" w:themeFill="background1" w:themeFillShade="D9"/>
          </w:tcPr>
          <w:p w14:paraId="22701865" w14:textId="77777777" w:rsidR="002B289C" w:rsidRPr="0012451C" w:rsidRDefault="002B289C" w:rsidP="0012451C">
            <w:pPr>
              <w:jc w:val="center"/>
              <w:rPr>
                <w:rFonts w:ascii="Verdana" w:hAnsi="Verdana"/>
                <w:b/>
                <w:sz w:val="16"/>
                <w:szCs w:val="16"/>
              </w:rPr>
            </w:pPr>
            <w:r w:rsidRPr="0012451C">
              <w:rPr>
                <w:rFonts w:ascii="Verdana" w:hAnsi="Verdana"/>
                <w:b/>
                <w:sz w:val="16"/>
                <w:szCs w:val="16"/>
              </w:rPr>
              <w:t>Puesto de trabajo</w:t>
            </w:r>
          </w:p>
        </w:tc>
        <w:tc>
          <w:tcPr>
            <w:tcW w:w="1055" w:type="dxa"/>
            <w:shd w:val="clear" w:color="auto" w:fill="D9D9D9" w:themeFill="background1" w:themeFillShade="D9"/>
          </w:tcPr>
          <w:p w14:paraId="4164A3E6" w14:textId="77777777" w:rsidR="002B289C" w:rsidRPr="0012451C" w:rsidRDefault="002B289C" w:rsidP="0012451C">
            <w:pPr>
              <w:jc w:val="center"/>
              <w:rPr>
                <w:rFonts w:ascii="Verdana" w:hAnsi="Verdana"/>
                <w:b/>
                <w:sz w:val="16"/>
                <w:szCs w:val="16"/>
              </w:rPr>
            </w:pPr>
            <w:r w:rsidRPr="0012451C">
              <w:rPr>
                <w:rFonts w:ascii="Verdana" w:hAnsi="Verdana"/>
                <w:b/>
                <w:sz w:val="16"/>
                <w:szCs w:val="16"/>
              </w:rPr>
              <w:t>CE mensual</w:t>
            </w:r>
          </w:p>
        </w:tc>
        <w:tc>
          <w:tcPr>
            <w:tcW w:w="1175" w:type="dxa"/>
            <w:shd w:val="clear" w:color="auto" w:fill="D9D9D9" w:themeFill="background1" w:themeFillShade="D9"/>
          </w:tcPr>
          <w:p w14:paraId="4CF073CA" w14:textId="77777777" w:rsidR="002B289C" w:rsidRPr="0012451C" w:rsidRDefault="002B289C" w:rsidP="0012451C">
            <w:pPr>
              <w:jc w:val="center"/>
              <w:rPr>
                <w:rFonts w:ascii="Verdana" w:hAnsi="Verdana"/>
                <w:b/>
                <w:sz w:val="16"/>
                <w:szCs w:val="16"/>
              </w:rPr>
            </w:pPr>
            <w:r w:rsidRPr="0012451C">
              <w:rPr>
                <w:rFonts w:ascii="Verdana" w:hAnsi="Verdana"/>
                <w:b/>
                <w:sz w:val="16"/>
                <w:szCs w:val="16"/>
              </w:rPr>
              <w:t>CE anual (12 pagas)</w:t>
            </w:r>
          </w:p>
        </w:tc>
        <w:tc>
          <w:tcPr>
            <w:tcW w:w="1338" w:type="dxa"/>
            <w:shd w:val="clear" w:color="auto" w:fill="D9D9D9" w:themeFill="background1" w:themeFillShade="D9"/>
          </w:tcPr>
          <w:p w14:paraId="3F96DFEE" w14:textId="77777777" w:rsidR="002B289C" w:rsidRPr="0012451C" w:rsidRDefault="002B289C" w:rsidP="0012451C">
            <w:pPr>
              <w:jc w:val="center"/>
              <w:rPr>
                <w:rFonts w:ascii="Verdana" w:hAnsi="Verdana"/>
                <w:b/>
                <w:sz w:val="16"/>
                <w:szCs w:val="16"/>
              </w:rPr>
            </w:pPr>
            <w:r w:rsidRPr="0012451C">
              <w:rPr>
                <w:rFonts w:ascii="Verdana" w:hAnsi="Verdana"/>
                <w:b/>
                <w:sz w:val="16"/>
                <w:szCs w:val="16"/>
              </w:rPr>
              <w:t>Nº Órganos</w:t>
            </w:r>
          </w:p>
        </w:tc>
      </w:tr>
      <w:tr w:rsidR="002B289C" w:rsidRPr="0012451C" w14:paraId="3EB7E98B" w14:textId="77777777" w:rsidTr="002B289C">
        <w:trPr>
          <w:jc w:val="center"/>
        </w:trPr>
        <w:tc>
          <w:tcPr>
            <w:tcW w:w="1263" w:type="dxa"/>
            <w:vMerge w:val="restart"/>
          </w:tcPr>
          <w:p w14:paraId="5DB3A5CF" w14:textId="77777777" w:rsidR="002B289C" w:rsidRPr="0012451C" w:rsidRDefault="002B289C" w:rsidP="00D612D4">
            <w:pPr>
              <w:jc w:val="both"/>
              <w:rPr>
                <w:rFonts w:ascii="Verdana" w:hAnsi="Verdana"/>
                <w:b/>
                <w:sz w:val="16"/>
                <w:szCs w:val="16"/>
              </w:rPr>
            </w:pPr>
            <w:r w:rsidRPr="0012451C">
              <w:rPr>
                <w:rFonts w:ascii="Verdana" w:hAnsi="Verdana"/>
                <w:sz w:val="16"/>
                <w:szCs w:val="16"/>
              </w:rPr>
              <w:t>Gestión P.A.</w:t>
            </w:r>
          </w:p>
        </w:tc>
        <w:tc>
          <w:tcPr>
            <w:tcW w:w="1867" w:type="dxa"/>
            <w:vMerge w:val="restart"/>
          </w:tcPr>
          <w:p w14:paraId="4FECF1AE" w14:textId="77777777" w:rsidR="002B289C" w:rsidRPr="0012451C" w:rsidRDefault="002B289C" w:rsidP="00D612D4">
            <w:pPr>
              <w:jc w:val="both"/>
              <w:rPr>
                <w:rFonts w:ascii="Verdana" w:hAnsi="Verdana"/>
                <w:sz w:val="16"/>
                <w:szCs w:val="16"/>
              </w:rPr>
            </w:pPr>
            <w:r w:rsidRPr="0012451C">
              <w:rPr>
                <w:rFonts w:ascii="Verdana" w:hAnsi="Verdana"/>
                <w:sz w:val="16"/>
                <w:szCs w:val="16"/>
              </w:rPr>
              <w:t>Jefe de Área / Adjunto del SCT - SCG - SCEJ - SCT único</w:t>
            </w:r>
          </w:p>
        </w:tc>
        <w:tc>
          <w:tcPr>
            <w:tcW w:w="1055" w:type="dxa"/>
          </w:tcPr>
          <w:p w14:paraId="5000873D" w14:textId="77777777" w:rsidR="002B289C" w:rsidRPr="0012451C" w:rsidRDefault="00BC29D6" w:rsidP="0012451C">
            <w:pPr>
              <w:jc w:val="center"/>
              <w:rPr>
                <w:rFonts w:ascii="Verdana" w:hAnsi="Verdana"/>
                <w:sz w:val="16"/>
                <w:szCs w:val="16"/>
              </w:rPr>
            </w:pPr>
            <w:r w:rsidRPr="00BC29D6">
              <w:rPr>
                <w:rFonts w:ascii="Verdana" w:hAnsi="Verdana"/>
                <w:sz w:val="16"/>
                <w:szCs w:val="16"/>
              </w:rPr>
              <w:t>1.294,95</w:t>
            </w:r>
          </w:p>
        </w:tc>
        <w:tc>
          <w:tcPr>
            <w:tcW w:w="1175" w:type="dxa"/>
          </w:tcPr>
          <w:p w14:paraId="3F50FFA2" w14:textId="77777777" w:rsidR="002B289C" w:rsidRPr="0012451C" w:rsidRDefault="00BC29D6" w:rsidP="0012451C">
            <w:pPr>
              <w:jc w:val="center"/>
              <w:rPr>
                <w:rFonts w:ascii="Verdana" w:hAnsi="Verdana"/>
                <w:sz w:val="16"/>
                <w:szCs w:val="16"/>
              </w:rPr>
            </w:pPr>
            <w:r>
              <w:rPr>
                <w:rFonts w:ascii="Verdana" w:hAnsi="Verdana"/>
                <w:sz w:val="16"/>
                <w:szCs w:val="16"/>
              </w:rPr>
              <w:t>15.539,40</w:t>
            </w:r>
          </w:p>
        </w:tc>
        <w:tc>
          <w:tcPr>
            <w:tcW w:w="1338" w:type="dxa"/>
          </w:tcPr>
          <w:p w14:paraId="216BC6D7" w14:textId="77777777" w:rsidR="002B289C" w:rsidRPr="0012451C" w:rsidRDefault="002B289C" w:rsidP="0012451C">
            <w:pPr>
              <w:jc w:val="center"/>
              <w:rPr>
                <w:rFonts w:ascii="Verdana" w:hAnsi="Verdana"/>
                <w:sz w:val="16"/>
                <w:szCs w:val="16"/>
              </w:rPr>
            </w:pPr>
            <w:r w:rsidRPr="0012451C">
              <w:rPr>
                <w:rFonts w:ascii="Verdana" w:hAnsi="Verdana"/>
                <w:sz w:val="16"/>
                <w:szCs w:val="16"/>
              </w:rPr>
              <w:t>≥ 10 subordinados</w:t>
            </w:r>
          </w:p>
        </w:tc>
      </w:tr>
      <w:tr w:rsidR="002B289C" w:rsidRPr="0012451C" w14:paraId="5B3D38B2" w14:textId="77777777" w:rsidTr="002B289C">
        <w:trPr>
          <w:jc w:val="center"/>
        </w:trPr>
        <w:tc>
          <w:tcPr>
            <w:tcW w:w="1263" w:type="dxa"/>
            <w:vMerge/>
          </w:tcPr>
          <w:p w14:paraId="30873F41" w14:textId="77777777" w:rsidR="002B289C" w:rsidRPr="0012451C" w:rsidRDefault="002B289C" w:rsidP="00D612D4">
            <w:pPr>
              <w:jc w:val="both"/>
              <w:rPr>
                <w:rFonts w:ascii="Verdana" w:hAnsi="Verdana"/>
                <w:sz w:val="16"/>
                <w:szCs w:val="16"/>
              </w:rPr>
            </w:pPr>
          </w:p>
        </w:tc>
        <w:tc>
          <w:tcPr>
            <w:tcW w:w="1867" w:type="dxa"/>
            <w:vMerge/>
          </w:tcPr>
          <w:p w14:paraId="4F927E93" w14:textId="77777777" w:rsidR="002B289C" w:rsidRPr="0012451C" w:rsidRDefault="002B289C" w:rsidP="00D612D4">
            <w:pPr>
              <w:jc w:val="both"/>
              <w:rPr>
                <w:rFonts w:ascii="Verdana" w:hAnsi="Verdana"/>
                <w:sz w:val="16"/>
                <w:szCs w:val="16"/>
              </w:rPr>
            </w:pPr>
          </w:p>
        </w:tc>
        <w:tc>
          <w:tcPr>
            <w:tcW w:w="1055" w:type="dxa"/>
          </w:tcPr>
          <w:p w14:paraId="420E9EB3" w14:textId="77777777" w:rsidR="002B289C" w:rsidRPr="0012451C" w:rsidRDefault="00BC29D6" w:rsidP="0012451C">
            <w:pPr>
              <w:jc w:val="center"/>
              <w:rPr>
                <w:rFonts w:ascii="Verdana" w:hAnsi="Verdana"/>
                <w:sz w:val="16"/>
                <w:szCs w:val="16"/>
              </w:rPr>
            </w:pPr>
            <w:r w:rsidRPr="00BC29D6">
              <w:rPr>
                <w:rFonts w:ascii="Verdana" w:hAnsi="Verdana"/>
                <w:sz w:val="16"/>
                <w:szCs w:val="16"/>
              </w:rPr>
              <w:t>1.249,73</w:t>
            </w:r>
          </w:p>
        </w:tc>
        <w:tc>
          <w:tcPr>
            <w:tcW w:w="1175" w:type="dxa"/>
          </w:tcPr>
          <w:p w14:paraId="45EB15F0" w14:textId="77777777" w:rsidR="002B289C" w:rsidRPr="0012451C" w:rsidRDefault="00BC29D6" w:rsidP="0012451C">
            <w:pPr>
              <w:jc w:val="center"/>
              <w:rPr>
                <w:rFonts w:ascii="Verdana" w:hAnsi="Verdana"/>
                <w:sz w:val="16"/>
                <w:szCs w:val="16"/>
              </w:rPr>
            </w:pPr>
            <w:r>
              <w:rPr>
                <w:rFonts w:ascii="Verdana" w:hAnsi="Verdana"/>
                <w:sz w:val="16"/>
                <w:szCs w:val="16"/>
              </w:rPr>
              <w:t>14.996,76</w:t>
            </w:r>
          </w:p>
        </w:tc>
        <w:tc>
          <w:tcPr>
            <w:tcW w:w="1338" w:type="dxa"/>
          </w:tcPr>
          <w:p w14:paraId="66B57B04" w14:textId="77777777" w:rsidR="002B289C" w:rsidRPr="0012451C" w:rsidRDefault="002B289C" w:rsidP="0012451C">
            <w:pPr>
              <w:jc w:val="center"/>
              <w:rPr>
                <w:rFonts w:ascii="Verdana" w:hAnsi="Verdana"/>
                <w:sz w:val="16"/>
                <w:szCs w:val="16"/>
              </w:rPr>
            </w:pPr>
            <w:r w:rsidRPr="00FB58C1">
              <w:rPr>
                <w:rFonts w:ascii="Verdana" w:hAnsi="Verdana"/>
                <w:sz w:val="16"/>
                <w:szCs w:val="16"/>
              </w:rPr>
              <w:t>&lt;</w:t>
            </w:r>
            <w:r>
              <w:rPr>
                <w:rFonts w:ascii="Verdana" w:hAnsi="Verdana"/>
                <w:sz w:val="16"/>
                <w:szCs w:val="16"/>
              </w:rPr>
              <w:t xml:space="preserve"> </w:t>
            </w:r>
            <w:r w:rsidRPr="00FB58C1">
              <w:rPr>
                <w:rFonts w:ascii="Verdana" w:hAnsi="Verdana"/>
                <w:sz w:val="16"/>
                <w:szCs w:val="16"/>
              </w:rPr>
              <w:t>10 subordinados</w:t>
            </w:r>
          </w:p>
        </w:tc>
      </w:tr>
      <w:tr w:rsidR="002B289C" w:rsidRPr="0012451C" w14:paraId="052240BA" w14:textId="77777777" w:rsidTr="002B289C">
        <w:trPr>
          <w:jc w:val="center"/>
        </w:trPr>
        <w:tc>
          <w:tcPr>
            <w:tcW w:w="1263" w:type="dxa"/>
            <w:vMerge/>
          </w:tcPr>
          <w:p w14:paraId="56B4E240" w14:textId="77777777" w:rsidR="002B289C" w:rsidRPr="0012451C" w:rsidRDefault="002B289C" w:rsidP="00D612D4">
            <w:pPr>
              <w:jc w:val="both"/>
              <w:rPr>
                <w:rFonts w:ascii="Verdana" w:hAnsi="Verdana"/>
                <w:sz w:val="16"/>
                <w:szCs w:val="16"/>
              </w:rPr>
            </w:pPr>
          </w:p>
        </w:tc>
        <w:tc>
          <w:tcPr>
            <w:tcW w:w="1867" w:type="dxa"/>
          </w:tcPr>
          <w:p w14:paraId="74588611" w14:textId="77777777" w:rsidR="002B289C" w:rsidRPr="0012451C" w:rsidRDefault="002B289C" w:rsidP="00D612D4">
            <w:pPr>
              <w:jc w:val="both"/>
              <w:rPr>
                <w:rFonts w:ascii="Verdana" w:hAnsi="Verdana"/>
                <w:sz w:val="16"/>
                <w:szCs w:val="16"/>
              </w:rPr>
            </w:pPr>
            <w:r w:rsidRPr="0012451C">
              <w:rPr>
                <w:rFonts w:ascii="Verdana" w:hAnsi="Verdana"/>
                <w:sz w:val="16"/>
                <w:szCs w:val="16"/>
              </w:rPr>
              <w:t>Jefatura de Equipo SCT / SCEJ / SCG</w:t>
            </w:r>
          </w:p>
        </w:tc>
        <w:tc>
          <w:tcPr>
            <w:tcW w:w="1055" w:type="dxa"/>
          </w:tcPr>
          <w:p w14:paraId="031C2BB2" w14:textId="77777777" w:rsidR="002B289C" w:rsidRPr="0012451C" w:rsidRDefault="00BC29D6" w:rsidP="0012451C">
            <w:pPr>
              <w:jc w:val="center"/>
              <w:rPr>
                <w:rFonts w:ascii="Verdana" w:hAnsi="Verdana"/>
                <w:sz w:val="16"/>
                <w:szCs w:val="16"/>
              </w:rPr>
            </w:pPr>
            <w:r w:rsidRPr="00BC29D6">
              <w:rPr>
                <w:rFonts w:ascii="Verdana" w:hAnsi="Verdana"/>
                <w:sz w:val="16"/>
                <w:szCs w:val="16"/>
              </w:rPr>
              <w:t>1.204,50</w:t>
            </w:r>
          </w:p>
        </w:tc>
        <w:tc>
          <w:tcPr>
            <w:tcW w:w="1175" w:type="dxa"/>
          </w:tcPr>
          <w:p w14:paraId="6AC50655" w14:textId="77777777" w:rsidR="002B289C" w:rsidRPr="0012451C" w:rsidRDefault="00BC29D6" w:rsidP="0012451C">
            <w:pPr>
              <w:jc w:val="center"/>
              <w:rPr>
                <w:rFonts w:ascii="Verdana" w:hAnsi="Verdana"/>
                <w:sz w:val="16"/>
                <w:szCs w:val="16"/>
              </w:rPr>
            </w:pPr>
            <w:r>
              <w:rPr>
                <w:rFonts w:ascii="Verdana" w:hAnsi="Verdana"/>
                <w:sz w:val="16"/>
                <w:szCs w:val="16"/>
              </w:rPr>
              <w:t>14.454,00</w:t>
            </w:r>
          </w:p>
        </w:tc>
        <w:tc>
          <w:tcPr>
            <w:tcW w:w="1338" w:type="dxa"/>
          </w:tcPr>
          <w:p w14:paraId="2390CD57" w14:textId="77777777" w:rsidR="002B289C" w:rsidRPr="0012451C" w:rsidRDefault="002B289C" w:rsidP="0012451C">
            <w:pPr>
              <w:jc w:val="center"/>
              <w:rPr>
                <w:rFonts w:ascii="Verdana" w:hAnsi="Verdana"/>
                <w:sz w:val="16"/>
                <w:szCs w:val="16"/>
              </w:rPr>
            </w:pPr>
          </w:p>
        </w:tc>
      </w:tr>
      <w:tr w:rsidR="002B289C" w:rsidRPr="0012451C" w14:paraId="1286F63B" w14:textId="77777777" w:rsidTr="002B289C">
        <w:trPr>
          <w:trHeight w:val="378"/>
          <w:jc w:val="center"/>
        </w:trPr>
        <w:tc>
          <w:tcPr>
            <w:tcW w:w="1263" w:type="dxa"/>
            <w:vMerge/>
          </w:tcPr>
          <w:p w14:paraId="0E19C2F1" w14:textId="77777777" w:rsidR="002B289C" w:rsidRPr="0012451C" w:rsidRDefault="002B289C" w:rsidP="00D612D4">
            <w:pPr>
              <w:jc w:val="both"/>
              <w:rPr>
                <w:rFonts w:ascii="Verdana" w:hAnsi="Verdana"/>
                <w:sz w:val="16"/>
                <w:szCs w:val="16"/>
              </w:rPr>
            </w:pPr>
          </w:p>
        </w:tc>
        <w:tc>
          <w:tcPr>
            <w:tcW w:w="1867" w:type="dxa"/>
          </w:tcPr>
          <w:p w14:paraId="0D5840D7" w14:textId="77777777" w:rsidR="002B289C" w:rsidRPr="0012451C" w:rsidRDefault="002B289C" w:rsidP="00D612D4">
            <w:pPr>
              <w:jc w:val="both"/>
              <w:rPr>
                <w:rFonts w:ascii="Verdana" w:hAnsi="Verdana"/>
                <w:sz w:val="16"/>
                <w:szCs w:val="16"/>
              </w:rPr>
            </w:pPr>
            <w:r w:rsidRPr="0012451C">
              <w:rPr>
                <w:rFonts w:ascii="Verdana" w:hAnsi="Verdana"/>
                <w:sz w:val="16"/>
                <w:szCs w:val="16"/>
              </w:rPr>
              <w:t>Puesto Base GPA</w:t>
            </w:r>
          </w:p>
        </w:tc>
        <w:tc>
          <w:tcPr>
            <w:tcW w:w="1055" w:type="dxa"/>
          </w:tcPr>
          <w:p w14:paraId="0DBC2ECE" w14:textId="77777777" w:rsidR="002B289C" w:rsidRPr="0012451C" w:rsidRDefault="00BC29D6" w:rsidP="0012451C">
            <w:pPr>
              <w:jc w:val="center"/>
              <w:rPr>
                <w:rFonts w:ascii="Verdana" w:hAnsi="Verdana"/>
                <w:sz w:val="16"/>
                <w:szCs w:val="16"/>
              </w:rPr>
            </w:pPr>
            <w:r w:rsidRPr="00BC29D6">
              <w:rPr>
                <w:rFonts w:ascii="Verdana" w:hAnsi="Verdana"/>
                <w:sz w:val="16"/>
                <w:szCs w:val="16"/>
              </w:rPr>
              <w:t>983,63</w:t>
            </w:r>
          </w:p>
        </w:tc>
        <w:tc>
          <w:tcPr>
            <w:tcW w:w="1175" w:type="dxa"/>
          </w:tcPr>
          <w:p w14:paraId="075C5F3E" w14:textId="77777777" w:rsidR="002B289C" w:rsidRPr="0012451C" w:rsidRDefault="00BC29D6" w:rsidP="0012451C">
            <w:pPr>
              <w:jc w:val="center"/>
              <w:rPr>
                <w:rFonts w:ascii="Verdana" w:hAnsi="Verdana"/>
                <w:sz w:val="16"/>
                <w:szCs w:val="16"/>
              </w:rPr>
            </w:pPr>
            <w:r>
              <w:rPr>
                <w:rFonts w:ascii="Verdana" w:hAnsi="Verdana"/>
                <w:sz w:val="16"/>
                <w:szCs w:val="16"/>
              </w:rPr>
              <w:t>11.803,56</w:t>
            </w:r>
          </w:p>
        </w:tc>
        <w:tc>
          <w:tcPr>
            <w:tcW w:w="1338" w:type="dxa"/>
          </w:tcPr>
          <w:p w14:paraId="7DBE8F28" w14:textId="77777777" w:rsidR="002B289C" w:rsidRPr="0012451C" w:rsidRDefault="002B289C" w:rsidP="0012451C">
            <w:pPr>
              <w:jc w:val="center"/>
              <w:rPr>
                <w:rFonts w:ascii="Verdana" w:hAnsi="Verdana"/>
                <w:sz w:val="16"/>
                <w:szCs w:val="16"/>
              </w:rPr>
            </w:pPr>
          </w:p>
        </w:tc>
      </w:tr>
      <w:tr w:rsidR="002B289C" w:rsidRPr="0012451C" w14:paraId="2758AFC8" w14:textId="77777777" w:rsidTr="002B289C">
        <w:trPr>
          <w:jc w:val="center"/>
        </w:trPr>
        <w:tc>
          <w:tcPr>
            <w:tcW w:w="1263" w:type="dxa"/>
            <w:vMerge w:val="restart"/>
          </w:tcPr>
          <w:p w14:paraId="5EA10348" w14:textId="77777777" w:rsidR="002B289C" w:rsidRPr="0012451C" w:rsidRDefault="002B289C" w:rsidP="00D612D4">
            <w:pPr>
              <w:jc w:val="both"/>
              <w:rPr>
                <w:rFonts w:ascii="Verdana" w:hAnsi="Verdana"/>
                <w:sz w:val="16"/>
                <w:szCs w:val="16"/>
              </w:rPr>
            </w:pPr>
            <w:r>
              <w:rPr>
                <w:rFonts w:ascii="Verdana" w:hAnsi="Verdana"/>
                <w:sz w:val="16"/>
                <w:szCs w:val="16"/>
              </w:rPr>
              <w:t>Tramitación P.A.</w:t>
            </w:r>
          </w:p>
        </w:tc>
        <w:tc>
          <w:tcPr>
            <w:tcW w:w="1867" w:type="dxa"/>
            <w:vMerge w:val="restart"/>
          </w:tcPr>
          <w:p w14:paraId="6207D6CB" w14:textId="77777777" w:rsidR="002B289C" w:rsidRPr="0012451C" w:rsidRDefault="002B289C" w:rsidP="00D612D4">
            <w:pPr>
              <w:jc w:val="both"/>
              <w:rPr>
                <w:rFonts w:ascii="Verdana" w:hAnsi="Verdana"/>
                <w:sz w:val="16"/>
                <w:szCs w:val="16"/>
              </w:rPr>
            </w:pPr>
            <w:r w:rsidRPr="0012451C">
              <w:rPr>
                <w:rFonts w:ascii="Verdana" w:hAnsi="Verdana"/>
                <w:sz w:val="16"/>
                <w:szCs w:val="16"/>
              </w:rPr>
              <w:t>Jefatura de Equipo SCT / SCEJ / SCG</w:t>
            </w:r>
          </w:p>
        </w:tc>
        <w:tc>
          <w:tcPr>
            <w:tcW w:w="1055" w:type="dxa"/>
          </w:tcPr>
          <w:p w14:paraId="61C80A54" w14:textId="77777777" w:rsidR="002B289C" w:rsidRPr="0012451C" w:rsidRDefault="00BC29D6" w:rsidP="002B289C">
            <w:pPr>
              <w:jc w:val="center"/>
              <w:rPr>
                <w:rFonts w:ascii="Verdana" w:hAnsi="Verdana"/>
                <w:sz w:val="16"/>
                <w:szCs w:val="16"/>
              </w:rPr>
            </w:pPr>
            <w:r w:rsidRPr="00BC29D6">
              <w:rPr>
                <w:rFonts w:ascii="Verdana" w:hAnsi="Verdana"/>
                <w:sz w:val="16"/>
                <w:szCs w:val="16"/>
              </w:rPr>
              <w:t>1.094,48</w:t>
            </w:r>
          </w:p>
        </w:tc>
        <w:tc>
          <w:tcPr>
            <w:tcW w:w="1175" w:type="dxa"/>
          </w:tcPr>
          <w:p w14:paraId="52411786" w14:textId="77777777" w:rsidR="002B289C" w:rsidRPr="0012451C" w:rsidRDefault="00BC29D6" w:rsidP="0012451C">
            <w:pPr>
              <w:jc w:val="center"/>
              <w:rPr>
                <w:rFonts w:ascii="Verdana" w:hAnsi="Verdana"/>
                <w:sz w:val="16"/>
                <w:szCs w:val="16"/>
              </w:rPr>
            </w:pPr>
            <w:r>
              <w:rPr>
                <w:rFonts w:ascii="Verdana" w:hAnsi="Verdana"/>
                <w:sz w:val="16"/>
                <w:szCs w:val="16"/>
              </w:rPr>
              <w:t>13.133,76</w:t>
            </w:r>
          </w:p>
        </w:tc>
        <w:tc>
          <w:tcPr>
            <w:tcW w:w="1338" w:type="dxa"/>
          </w:tcPr>
          <w:p w14:paraId="263055CF" w14:textId="77777777" w:rsidR="002B289C" w:rsidRPr="0012451C" w:rsidRDefault="002B289C" w:rsidP="0012451C">
            <w:pPr>
              <w:jc w:val="center"/>
              <w:rPr>
                <w:rFonts w:ascii="Verdana" w:hAnsi="Verdana"/>
                <w:sz w:val="16"/>
                <w:szCs w:val="16"/>
              </w:rPr>
            </w:pPr>
            <w:r w:rsidRPr="0012451C">
              <w:rPr>
                <w:rFonts w:ascii="Verdana" w:hAnsi="Verdana"/>
                <w:sz w:val="16"/>
                <w:szCs w:val="16"/>
              </w:rPr>
              <w:t xml:space="preserve">≥ </w:t>
            </w:r>
            <w:r>
              <w:rPr>
                <w:rFonts w:ascii="Verdana" w:hAnsi="Verdana"/>
                <w:sz w:val="16"/>
                <w:szCs w:val="16"/>
              </w:rPr>
              <w:t>2</w:t>
            </w:r>
            <w:r w:rsidRPr="0012451C">
              <w:rPr>
                <w:rFonts w:ascii="Verdana" w:hAnsi="Verdana"/>
                <w:sz w:val="16"/>
                <w:szCs w:val="16"/>
              </w:rPr>
              <w:t>0 subordinados</w:t>
            </w:r>
          </w:p>
        </w:tc>
      </w:tr>
      <w:tr w:rsidR="002B289C" w:rsidRPr="0012451C" w14:paraId="082107B5" w14:textId="77777777" w:rsidTr="002B289C">
        <w:trPr>
          <w:jc w:val="center"/>
        </w:trPr>
        <w:tc>
          <w:tcPr>
            <w:tcW w:w="1263" w:type="dxa"/>
            <w:vMerge/>
          </w:tcPr>
          <w:p w14:paraId="105C4D5F" w14:textId="77777777" w:rsidR="002B289C" w:rsidRDefault="002B289C" w:rsidP="00D612D4">
            <w:pPr>
              <w:jc w:val="both"/>
              <w:rPr>
                <w:rFonts w:ascii="Verdana" w:hAnsi="Verdana"/>
                <w:sz w:val="16"/>
                <w:szCs w:val="16"/>
              </w:rPr>
            </w:pPr>
          </w:p>
        </w:tc>
        <w:tc>
          <w:tcPr>
            <w:tcW w:w="1867" w:type="dxa"/>
            <w:vMerge/>
          </w:tcPr>
          <w:p w14:paraId="4010F474" w14:textId="77777777" w:rsidR="002B289C" w:rsidRPr="0012451C" w:rsidRDefault="002B289C" w:rsidP="00D612D4">
            <w:pPr>
              <w:jc w:val="both"/>
              <w:rPr>
                <w:rFonts w:ascii="Verdana" w:hAnsi="Verdana"/>
                <w:sz w:val="16"/>
                <w:szCs w:val="16"/>
              </w:rPr>
            </w:pPr>
          </w:p>
        </w:tc>
        <w:tc>
          <w:tcPr>
            <w:tcW w:w="1055" w:type="dxa"/>
          </w:tcPr>
          <w:p w14:paraId="657ECFCB" w14:textId="77777777" w:rsidR="002B289C" w:rsidRPr="0012451C" w:rsidRDefault="00BC29D6" w:rsidP="0012451C">
            <w:pPr>
              <w:jc w:val="center"/>
              <w:rPr>
                <w:rFonts w:ascii="Verdana" w:hAnsi="Verdana"/>
                <w:sz w:val="16"/>
                <w:szCs w:val="16"/>
              </w:rPr>
            </w:pPr>
            <w:r w:rsidRPr="00BC29D6">
              <w:rPr>
                <w:rFonts w:ascii="Verdana" w:hAnsi="Verdana"/>
                <w:sz w:val="16"/>
                <w:szCs w:val="16"/>
              </w:rPr>
              <w:t>1.054,28</w:t>
            </w:r>
          </w:p>
        </w:tc>
        <w:tc>
          <w:tcPr>
            <w:tcW w:w="1175" w:type="dxa"/>
          </w:tcPr>
          <w:p w14:paraId="4CF68DCA" w14:textId="77777777" w:rsidR="002B289C" w:rsidRPr="0012451C" w:rsidRDefault="00BC29D6" w:rsidP="0012451C">
            <w:pPr>
              <w:jc w:val="center"/>
              <w:rPr>
                <w:rFonts w:ascii="Verdana" w:hAnsi="Verdana"/>
                <w:sz w:val="16"/>
                <w:szCs w:val="16"/>
              </w:rPr>
            </w:pPr>
            <w:r>
              <w:rPr>
                <w:rFonts w:ascii="Verdana" w:hAnsi="Verdana"/>
                <w:sz w:val="16"/>
                <w:szCs w:val="16"/>
              </w:rPr>
              <w:t>12.651,36</w:t>
            </w:r>
          </w:p>
        </w:tc>
        <w:tc>
          <w:tcPr>
            <w:tcW w:w="1338" w:type="dxa"/>
          </w:tcPr>
          <w:p w14:paraId="29AA5F91" w14:textId="77777777" w:rsidR="002B289C" w:rsidRPr="0012451C" w:rsidRDefault="002B289C" w:rsidP="0012451C">
            <w:pPr>
              <w:jc w:val="center"/>
              <w:rPr>
                <w:rFonts w:ascii="Verdana" w:hAnsi="Verdana"/>
                <w:sz w:val="16"/>
                <w:szCs w:val="16"/>
              </w:rPr>
            </w:pPr>
            <w:r w:rsidRPr="0012451C">
              <w:rPr>
                <w:rFonts w:ascii="Verdana" w:hAnsi="Verdana"/>
                <w:sz w:val="16"/>
                <w:szCs w:val="16"/>
              </w:rPr>
              <w:t xml:space="preserve">&lt; </w:t>
            </w:r>
            <w:r>
              <w:rPr>
                <w:rFonts w:ascii="Verdana" w:hAnsi="Verdana"/>
                <w:sz w:val="16"/>
                <w:szCs w:val="16"/>
              </w:rPr>
              <w:t>2</w:t>
            </w:r>
            <w:r w:rsidRPr="0012451C">
              <w:rPr>
                <w:rFonts w:ascii="Verdana" w:hAnsi="Verdana"/>
                <w:sz w:val="16"/>
                <w:szCs w:val="16"/>
              </w:rPr>
              <w:t>0 subordinados</w:t>
            </w:r>
          </w:p>
        </w:tc>
      </w:tr>
      <w:tr w:rsidR="002B289C" w:rsidRPr="0012451C" w14:paraId="563BD3F3" w14:textId="77777777" w:rsidTr="002B289C">
        <w:trPr>
          <w:trHeight w:val="324"/>
          <w:jc w:val="center"/>
        </w:trPr>
        <w:tc>
          <w:tcPr>
            <w:tcW w:w="1263" w:type="dxa"/>
            <w:vMerge/>
          </w:tcPr>
          <w:p w14:paraId="76316FE9" w14:textId="77777777" w:rsidR="002B289C" w:rsidRDefault="002B289C" w:rsidP="00D612D4">
            <w:pPr>
              <w:jc w:val="both"/>
              <w:rPr>
                <w:rFonts w:ascii="Verdana" w:hAnsi="Verdana"/>
                <w:sz w:val="16"/>
                <w:szCs w:val="16"/>
              </w:rPr>
            </w:pPr>
          </w:p>
        </w:tc>
        <w:tc>
          <w:tcPr>
            <w:tcW w:w="1867" w:type="dxa"/>
          </w:tcPr>
          <w:p w14:paraId="619F3095" w14:textId="77777777" w:rsidR="002B289C" w:rsidRPr="0012451C" w:rsidRDefault="002B289C" w:rsidP="00D612D4">
            <w:pPr>
              <w:jc w:val="both"/>
              <w:rPr>
                <w:rFonts w:ascii="Verdana" w:hAnsi="Verdana"/>
                <w:sz w:val="16"/>
                <w:szCs w:val="16"/>
              </w:rPr>
            </w:pPr>
            <w:r w:rsidRPr="0012451C">
              <w:rPr>
                <w:rFonts w:ascii="Verdana" w:hAnsi="Verdana"/>
                <w:sz w:val="16"/>
                <w:szCs w:val="16"/>
              </w:rPr>
              <w:t>Puesto Base TPA</w:t>
            </w:r>
          </w:p>
        </w:tc>
        <w:tc>
          <w:tcPr>
            <w:tcW w:w="1055" w:type="dxa"/>
          </w:tcPr>
          <w:p w14:paraId="3317B68C" w14:textId="77777777" w:rsidR="002B289C" w:rsidRPr="0012451C" w:rsidRDefault="00BC29D6" w:rsidP="0012451C">
            <w:pPr>
              <w:jc w:val="center"/>
              <w:rPr>
                <w:rFonts w:ascii="Verdana" w:hAnsi="Verdana"/>
                <w:sz w:val="16"/>
                <w:szCs w:val="16"/>
              </w:rPr>
            </w:pPr>
            <w:r w:rsidRPr="00BC29D6">
              <w:rPr>
                <w:rFonts w:ascii="Verdana" w:hAnsi="Verdana"/>
                <w:sz w:val="16"/>
                <w:szCs w:val="16"/>
              </w:rPr>
              <w:t>853,19</w:t>
            </w:r>
          </w:p>
        </w:tc>
        <w:tc>
          <w:tcPr>
            <w:tcW w:w="1175" w:type="dxa"/>
          </w:tcPr>
          <w:p w14:paraId="2FC2DA59" w14:textId="77777777" w:rsidR="002B289C" w:rsidRPr="003041BC" w:rsidRDefault="00BC29D6" w:rsidP="0012451C">
            <w:pPr>
              <w:jc w:val="center"/>
              <w:rPr>
                <w:rFonts w:ascii="Verdana" w:hAnsi="Verdana"/>
                <w:sz w:val="16"/>
                <w:szCs w:val="16"/>
                <w:highlight w:val="yellow"/>
              </w:rPr>
            </w:pPr>
            <w:r w:rsidRPr="00BC29D6">
              <w:rPr>
                <w:rFonts w:ascii="Verdana" w:hAnsi="Verdana"/>
                <w:sz w:val="16"/>
                <w:szCs w:val="16"/>
              </w:rPr>
              <w:t>10.238,28</w:t>
            </w:r>
          </w:p>
        </w:tc>
        <w:tc>
          <w:tcPr>
            <w:tcW w:w="1338" w:type="dxa"/>
          </w:tcPr>
          <w:p w14:paraId="613F58BA" w14:textId="77777777" w:rsidR="002B289C" w:rsidRPr="0012451C" w:rsidRDefault="002B289C" w:rsidP="0012451C">
            <w:pPr>
              <w:jc w:val="center"/>
              <w:rPr>
                <w:rFonts w:ascii="Verdana" w:hAnsi="Verdana"/>
                <w:sz w:val="16"/>
                <w:szCs w:val="16"/>
              </w:rPr>
            </w:pPr>
          </w:p>
        </w:tc>
      </w:tr>
      <w:tr w:rsidR="002B289C" w:rsidRPr="0012451C" w14:paraId="13B7B2B5" w14:textId="77777777" w:rsidTr="002B289C">
        <w:trPr>
          <w:jc w:val="center"/>
        </w:trPr>
        <w:tc>
          <w:tcPr>
            <w:tcW w:w="1263" w:type="dxa"/>
            <w:vMerge w:val="restart"/>
          </w:tcPr>
          <w:p w14:paraId="503EFF32" w14:textId="77777777" w:rsidR="002B289C" w:rsidRDefault="002B289C" w:rsidP="00D612D4">
            <w:pPr>
              <w:jc w:val="both"/>
              <w:rPr>
                <w:rFonts w:ascii="Verdana" w:hAnsi="Verdana"/>
                <w:sz w:val="16"/>
                <w:szCs w:val="16"/>
              </w:rPr>
            </w:pPr>
            <w:r>
              <w:rPr>
                <w:rFonts w:ascii="Verdana" w:hAnsi="Verdana"/>
                <w:sz w:val="16"/>
                <w:szCs w:val="16"/>
              </w:rPr>
              <w:t>Auxilio Judicial</w:t>
            </w:r>
          </w:p>
        </w:tc>
        <w:tc>
          <w:tcPr>
            <w:tcW w:w="1867" w:type="dxa"/>
            <w:vMerge w:val="restart"/>
          </w:tcPr>
          <w:p w14:paraId="1BD10CEA" w14:textId="77777777" w:rsidR="002B289C" w:rsidRPr="0012451C" w:rsidRDefault="002B289C" w:rsidP="00D612D4">
            <w:pPr>
              <w:jc w:val="both"/>
              <w:rPr>
                <w:rFonts w:ascii="Verdana" w:hAnsi="Verdana"/>
                <w:sz w:val="16"/>
                <w:szCs w:val="16"/>
              </w:rPr>
            </w:pPr>
            <w:r w:rsidRPr="0012451C">
              <w:rPr>
                <w:rFonts w:ascii="Verdana" w:hAnsi="Verdana"/>
                <w:sz w:val="16"/>
                <w:szCs w:val="16"/>
              </w:rPr>
              <w:t>Jefatura de Equipo SCT / SCEJ / SCG</w:t>
            </w:r>
          </w:p>
        </w:tc>
        <w:tc>
          <w:tcPr>
            <w:tcW w:w="1055" w:type="dxa"/>
          </w:tcPr>
          <w:p w14:paraId="3DE92820" w14:textId="77777777" w:rsidR="002B289C" w:rsidRPr="0012451C" w:rsidRDefault="00BC29D6" w:rsidP="0012451C">
            <w:pPr>
              <w:jc w:val="center"/>
              <w:rPr>
                <w:rFonts w:ascii="Verdana" w:hAnsi="Verdana"/>
                <w:sz w:val="16"/>
                <w:szCs w:val="16"/>
              </w:rPr>
            </w:pPr>
            <w:r w:rsidRPr="00BC29D6">
              <w:rPr>
                <w:rFonts w:ascii="Verdana" w:hAnsi="Verdana"/>
                <w:sz w:val="16"/>
                <w:szCs w:val="16"/>
              </w:rPr>
              <w:t>1.054,40</w:t>
            </w:r>
          </w:p>
        </w:tc>
        <w:tc>
          <w:tcPr>
            <w:tcW w:w="1175" w:type="dxa"/>
          </w:tcPr>
          <w:p w14:paraId="34B53987" w14:textId="77777777" w:rsidR="002B289C" w:rsidRPr="0012451C" w:rsidRDefault="00BC29D6" w:rsidP="0012451C">
            <w:pPr>
              <w:jc w:val="center"/>
              <w:rPr>
                <w:rFonts w:ascii="Verdana" w:hAnsi="Verdana"/>
                <w:sz w:val="16"/>
                <w:szCs w:val="16"/>
              </w:rPr>
            </w:pPr>
            <w:r>
              <w:rPr>
                <w:rFonts w:ascii="Verdana" w:hAnsi="Verdana"/>
                <w:sz w:val="16"/>
                <w:szCs w:val="16"/>
              </w:rPr>
              <w:t>12.652,80</w:t>
            </w:r>
          </w:p>
        </w:tc>
        <w:tc>
          <w:tcPr>
            <w:tcW w:w="1338" w:type="dxa"/>
          </w:tcPr>
          <w:p w14:paraId="276CCB15" w14:textId="77777777" w:rsidR="002B289C" w:rsidRPr="0012451C" w:rsidRDefault="002B289C" w:rsidP="0012451C">
            <w:pPr>
              <w:jc w:val="center"/>
              <w:rPr>
                <w:rFonts w:ascii="Verdana" w:hAnsi="Verdana"/>
                <w:sz w:val="16"/>
                <w:szCs w:val="16"/>
              </w:rPr>
            </w:pPr>
            <w:r w:rsidRPr="00FB58C1">
              <w:rPr>
                <w:rFonts w:ascii="Verdana" w:hAnsi="Verdana"/>
                <w:sz w:val="16"/>
                <w:szCs w:val="16"/>
              </w:rPr>
              <w:t>≥ 10 subordinados</w:t>
            </w:r>
          </w:p>
        </w:tc>
      </w:tr>
      <w:tr w:rsidR="002B289C" w:rsidRPr="0012451C" w14:paraId="7C2449B6" w14:textId="77777777" w:rsidTr="002B289C">
        <w:trPr>
          <w:jc w:val="center"/>
        </w:trPr>
        <w:tc>
          <w:tcPr>
            <w:tcW w:w="1263" w:type="dxa"/>
            <w:vMerge/>
          </w:tcPr>
          <w:p w14:paraId="094F8793" w14:textId="77777777" w:rsidR="002B289C" w:rsidRDefault="002B289C" w:rsidP="00D612D4">
            <w:pPr>
              <w:jc w:val="both"/>
              <w:rPr>
                <w:rFonts w:ascii="Verdana" w:hAnsi="Verdana"/>
                <w:sz w:val="16"/>
                <w:szCs w:val="16"/>
              </w:rPr>
            </w:pPr>
          </w:p>
        </w:tc>
        <w:tc>
          <w:tcPr>
            <w:tcW w:w="1867" w:type="dxa"/>
            <w:vMerge/>
          </w:tcPr>
          <w:p w14:paraId="4B10C042" w14:textId="77777777" w:rsidR="002B289C" w:rsidRPr="0012451C" w:rsidRDefault="002B289C" w:rsidP="00D612D4">
            <w:pPr>
              <w:jc w:val="both"/>
              <w:rPr>
                <w:rFonts w:ascii="Verdana" w:hAnsi="Verdana"/>
                <w:sz w:val="16"/>
                <w:szCs w:val="16"/>
              </w:rPr>
            </w:pPr>
          </w:p>
        </w:tc>
        <w:tc>
          <w:tcPr>
            <w:tcW w:w="1055" w:type="dxa"/>
          </w:tcPr>
          <w:p w14:paraId="5CAC841C" w14:textId="77777777" w:rsidR="002B289C" w:rsidRPr="0012451C" w:rsidRDefault="00BC29D6" w:rsidP="0012451C">
            <w:pPr>
              <w:jc w:val="center"/>
              <w:rPr>
                <w:rFonts w:ascii="Verdana" w:hAnsi="Verdana"/>
                <w:sz w:val="16"/>
                <w:szCs w:val="16"/>
              </w:rPr>
            </w:pPr>
            <w:r w:rsidRPr="00BC29D6">
              <w:rPr>
                <w:rFonts w:ascii="Verdana" w:hAnsi="Verdana"/>
                <w:sz w:val="16"/>
                <w:szCs w:val="16"/>
              </w:rPr>
              <w:t>1.014,20</w:t>
            </w:r>
          </w:p>
        </w:tc>
        <w:tc>
          <w:tcPr>
            <w:tcW w:w="1175" w:type="dxa"/>
          </w:tcPr>
          <w:p w14:paraId="615501BC" w14:textId="77777777" w:rsidR="002B289C" w:rsidRPr="0012451C" w:rsidRDefault="00BC29D6" w:rsidP="0012451C">
            <w:pPr>
              <w:jc w:val="center"/>
              <w:rPr>
                <w:rFonts w:ascii="Verdana" w:hAnsi="Verdana"/>
                <w:sz w:val="16"/>
                <w:szCs w:val="16"/>
              </w:rPr>
            </w:pPr>
            <w:r>
              <w:rPr>
                <w:rFonts w:ascii="Verdana" w:hAnsi="Verdana"/>
                <w:sz w:val="16"/>
                <w:szCs w:val="16"/>
              </w:rPr>
              <w:t>12.170,40</w:t>
            </w:r>
          </w:p>
        </w:tc>
        <w:tc>
          <w:tcPr>
            <w:tcW w:w="1338" w:type="dxa"/>
          </w:tcPr>
          <w:p w14:paraId="153061CA" w14:textId="77777777" w:rsidR="002B289C" w:rsidRPr="0012451C" w:rsidRDefault="002B289C" w:rsidP="0012451C">
            <w:pPr>
              <w:jc w:val="center"/>
              <w:rPr>
                <w:rFonts w:ascii="Verdana" w:hAnsi="Verdana"/>
                <w:sz w:val="16"/>
                <w:szCs w:val="16"/>
              </w:rPr>
            </w:pPr>
            <w:r w:rsidRPr="00FB58C1">
              <w:rPr>
                <w:rFonts w:ascii="Verdana" w:hAnsi="Verdana"/>
                <w:sz w:val="16"/>
                <w:szCs w:val="16"/>
              </w:rPr>
              <w:t>&lt; 10 subordinados</w:t>
            </w:r>
          </w:p>
        </w:tc>
      </w:tr>
      <w:tr w:rsidR="002B289C" w:rsidRPr="0012451C" w14:paraId="7186CB07" w14:textId="77777777" w:rsidTr="002B289C">
        <w:trPr>
          <w:trHeight w:val="448"/>
          <w:jc w:val="center"/>
        </w:trPr>
        <w:tc>
          <w:tcPr>
            <w:tcW w:w="1263" w:type="dxa"/>
            <w:vMerge/>
          </w:tcPr>
          <w:p w14:paraId="172CC853" w14:textId="77777777" w:rsidR="002B289C" w:rsidRDefault="002B289C" w:rsidP="00D612D4">
            <w:pPr>
              <w:jc w:val="both"/>
              <w:rPr>
                <w:rFonts w:ascii="Verdana" w:hAnsi="Verdana"/>
                <w:sz w:val="16"/>
                <w:szCs w:val="16"/>
              </w:rPr>
            </w:pPr>
          </w:p>
        </w:tc>
        <w:tc>
          <w:tcPr>
            <w:tcW w:w="1867" w:type="dxa"/>
          </w:tcPr>
          <w:p w14:paraId="2C0DDFB6" w14:textId="77777777" w:rsidR="002B289C" w:rsidRPr="0012451C" w:rsidRDefault="002B289C" w:rsidP="00D612D4">
            <w:pPr>
              <w:jc w:val="both"/>
              <w:rPr>
                <w:rFonts w:ascii="Verdana" w:hAnsi="Verdana"/>
                <w:sz w:val="16"/>
                <w:szCs w:val="16"/>
              </w:rPr>
            </w:pPr>
            <w:r w:rsidRPr="0012451C">
              <w:rPr>
                <w:rFonts w:ascii="Verdana" w:hAnsi="Verdana"/>
                <w:sz w:val="16"/>
                <w:szCs w:val="16"/>
              </w:rPr>
              <w:t>Puesto Base TPA</w:t>
            </w:r>
          </w:p>
        </w:tc>
        <w:tc>
          <w:tcPr>
            <w:tcW w:w="1055" w:type="dxa"/>
          </w:tcPr>
          <w:p w14:paraId="2B4C0E81" w14:textId="77777777" w:rsidR="002B289C" w:rsidRPr="0012451C" w:rsidRDefault="00BC29D6" w:rsidP="0012451C">
            <w:pPr>
              <w:jc w:val="center"/>
              <w:rPr>
                <w:rFonts w:ascii="Verdana" w:hAnsi="Verdana"/>
                <w:sz w:val="16"/>
                <w:szCs w:val="16"/>
              </w:rPr>
            </w:pPr>
            <w:r w:rsidRPr="00BC29D6">
              <w:rPr>
                <w:rFonts w:ascii="Verdana" w:hAnsi="Verdana"/>
                <w:sz w:val="16"/>
                <w:szCs w:val="16"/>
              </w:rPr>
              <w:t>824,04</w:t>
            </w:r>
          </w:p>
        </w:tc>
        <w:tc>
          <w:tcPr>
            <w:tcW w:w="1175" w:type="dxa"/>
          </w:tcPr>
          <w:p w14:paraId="1FD525FC" w14:textId="77777777" w:rsidR="002B289C" w:rsidRPr="0012451C" w:rsidRDefault="00BC29D6" w:rsidP="0012451C">
            <w:pPr>
              <w:jc w:val="center"/>
              <w:rPr>
                <w:rFonts w:ascii="Verdana" w:hAnsi="Verdana"/>
                <w:sz w:val="16"/>
                <w:szCs w:val="16"/>
              </w:rPr>
            </w:pPr>
            <w:r>
              <w:rPr>
                <w:rFonts w:ascii="Verdana" w:hAnsi="Verdana"/>
                <w:sz w:val="16"/>
                <w:szCs w:val="16"/>
              </w:rPr>
              <w:t>9.888,48</w:t>
            </w:r>
          </w:p>
        </w:tc>
        <w:tc>
          <w:tcPr>
            <w:tcW w:w="1338" w:type="dxa"/>
          </w:tcPr>
          <w:p w14:paraId="4F1EF416" w14:textId="77777777" w:rsidR="002B289C" w:rsidRPr="0012451C" w:rsidRDefault="002B289C" w:rsidP="0012451C">
            <w:pPr>
              <w:jc w:val="center"/>
              <w:rPr>
                <w:rFonts w:ascii="Verdana" w:hAnsi="Verdana"/>
                <w:sz w:val="16"/>
                <w:szCs w:val="16"/>
              </w:rPr>
            </w:pPr>
          </w:p>
        </w:tc>
      </w:tr>
    </w:tbl>
    <w:p w14:paraId="5B27BFFB" w14:textId="77777777" w:rsidR="00CE1223" w:rsidRDefault="00CE1223" w:rsidP="00D612D4">
      <w:pPr>
        <w:jc w:val="both"/>
        <w:rPr>
          <w:rFonts w:ascii="Verdana" w:hAnsi="Verdana"/>
          <w:sz w:val="18"/>
          <w:szCs w:val="18"/>
        </w:rPr>
      </w:pPr>
    </w:p>
    <w:p w14:paraId="1EFCE484" w14:textId="77777777" w:rsidR="00CE1223" w:rsidRDefault="00CE1223" w:rsidP="00D612D4">
      <w:pPr>
        <w:jc w:val="both"/>
        <w:rPr>
          <w:rFonts w:ascii="Verdana" w:hAnsi="Verdana"/>
          <w:sz w:val="18"/>
          <w:szCs w:val="18"/>
        </w:rPr>
      </w:pPr>
    </w:p>
    <w:p w14:paraId="66D757BE" w14:textId="77777777" w:rsidR="00D612D4" w:rsidRDefault="00D612D4" w:rsidP="00D612D4">
      <w:pPr>
        <w:jc w:val="both"/>
        <w:rPr>
          <w:rFonts w:ascii="Verdana" w:hAnsi="Verdana"/>
          <w:sz w:val="18"/>
          <w:szCs w:val="18"/>
        </w:rPr>
      </w:pPr>
      <w:r w:rsidRPr="00D612D4">
        <w:rPr>
          <w:rFonts w:ascii="Verdana" w:hAnsi="Verdana"/>
          <w:sz w:val="18"/>
          <w:szCs w:val="18"/>
        </w:rPr>
        <w:t>El presente instrumento se aprueba tras haberlo sometido a negociación con las organizaciones sindicales</w:t>
      </w:r>
      <w:r w:rsidR="00C24D6E">
        <w:rPr>
          <w:rFonts w:ascii="Verdana" w:hAnsi="Verdana"/>
          <w:sz w:val="18"/>
          <w:szCs w:val="18"/>
        </w:rPr>
        <w:t>.</w:t>
      </w:r>
    </w:p>
    <w:p w14:paraId="6E4E1246" w14:textId="77777777" w:rsidR="00C24D6E" w:rsidRDefault="00C24D6E" w:rsidP="00D612D4">
      <w:pPr>
        <w:jc w:val="both"/>
        <w:rPr>
          <w:rFonts w:ascii="Verdana" w:hAnsi="Verdana"/>
          <w:sz w:val="18"/>
          <w:szCs w:val="18"/>
        </w:rPr>
      </w:pPr>
    </w:p>
    <w:p w14:paraId="44200A1B" w14:textId="77777777" w:rsidR="00C24D6E" w:rsidRDefault="00C24D6E" w:rsidP="00C24D6E">
      <w:pPr>
        <w:jc w:val="center"/>
        <w:rPr>
          <w:rFonts w:ascii="Verdana" w:hAnsi="Verdana"/>
          <w:sz w:val="18"/>
          <w:szCs w:val="18"/>
        </w:rPr>
      </w:pPr>
      <w:r>
        <w:rPr>
          <w:rFonts w:ascii="Verdana" w:hAnsi="Verdana"/>
          <w:sz w:val="18"/>
          <w:szCs w:val="18"/>
        </w:rPr>
        <w:t>En Oviedo, en la fecha de la firma digital</w:t>
      </w:r>
    </w:p>
    <w:p w14:paraId="1C307F42" w14:textId="77777777" w:rsidR="00C24D6E" w:rsidRDefault="00C24D6E" w:rsidP="00C24D6E">
      <w:pPr>
        <w:jc w:val="center"/>
        <w:rPr>
          <w:rFonts w:ascii="Verdana" w:hAnsi="Verdana"/>
          <w:sz w:val="18"/>
          <w:szCs w:val="18"/>
        </w:rPr>
      </w:pPr>
      <w:r>
        <w:rPr>
          <w:rFonts w:ascii="Verdana" w:hAnsi="Verdana"/>
          <w:sz w:val="18"/>
          <w:szCs w:val="18"/>
        </w:rPr>
        <w:t>La Viceconsejera de Justicia</w:t>
      </w:r>
    </w:p>
    <w:p w14:paraId="0B8ECB77" w14:textId="77777777" w:rsidR="00CE1223" w:rsidRPr="00D612D4" w:rsidRDefault="00CE1223" w:rsidP="00D612D4">
      <w:pPr>
        <w:jc w:val="both"/>
        <w:rPr>
          <w:rFonts w:ascii="Verdana" w:hAnsi="Verdana"/>
          <w:sz w:val="18"/>
          <w:szCs w:val="18"/>
        </w:rPr>
      </w:pPr>
    </w:p>
    <w:sectPr w:rsidR="00CE1223" w:rsidRPr="00D612D4" w:rsidSect="00477BF8">
      <w:headerReference w:type="even" r:id="rId8"/>
      <w:headerReference w:type="default" r:id="rId9"/>
      <w:footerReference w:type="even" r:id="rId10"/>
      <w:footerReference w:type="default" r:id="rId11"/>
      <w:headerReference w:type="first" r:id="rId12"/>
      <w:pgSz w:w="11906" w:h="16838"/>
      <w:pgMar w:top="1417" w:right="1701" w:bottom="1417" w:left="1701"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09B4" w14:textId="77777777" w:rsidR="00550F34" w:rsidRDefault="00550F34" w:rsidP="00497CEB">
      <w:r>
        <w:separator/>
      </w:r>
    </w:p>
    <w:p w14:paraId="207F002E" w14:textId="77777777" w:rsidR="00550F34" w:rsidRDefault="00550F34"/>
  </w:endnote>
  <w:endnote w:type="continuationSeparator" w:id="0">
    <w:p w14:paraId="233C5B4C" w14:textId="77777777" w:rsidR="00550F34" w:rsidRDefault="00550F34" w:rsidP="00497CEB">
      <w:r>
        <w:continuationSeparator/>
      </w:r>
    </w:p>
    <w:p w14:paraId="5D873BAA" w14:textId="77777777" w:rsidR="00550F34" w:rsidRDefault="00550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Lexend Medium">
    <w:charset w:val="00"/>
    <w:family w:val="auto"/>
    <w:pitch w:val="variable"/>
    <w:sig w:usb0="A00000FF" w:usb1="4000205B" w:usb2="00000000" w:usb3="00000000" w:csb0="00000193" w:csb1="00000000"/>
  </w:font>
  <w:font w:name="Inter">
    <w:altName w:val="Cambria Math"/>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 SemiBold">
    <w:altName w:val="Cambria Math"/>
    <w:charset w:val="00"/>
    <w:family w:val="auto"/>
    <w:pitch w:val="variable"/>
    <w:sig w:usb0="E00002FF" w:usb1="1200A1FF" w:usb2="00000001" w:usb3="00000000" w:csb0="0000019F" w:csb1="00000000"/>
  </w:font>
  <w:font w:name="Times New Roman (Cuerpo en alfa">
    <w:altName w:val="Times New Roman"/>
    <w:charset w:val="00"/>
    <w:family w:val="roman"/>
    <w:pitch w:val="default"/>
  </w:font>
  <w:font w:name="Times New Roman (Títulos en alf">
    <w:altName w:val="Times New Roman"/>
    <w:charset w:val="00"/>
    <w:family w:val="roman"/>
    <w:pitch w:val="default"/>
  </w:font>
  <w:font w:name="Wotfard SemiBold">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exend SemiBold">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22162971"/>
      <w:docPartObj>
        <w:docPartGallery w:val="Page Numbers (Bottom of Page)"/>
        <w:docPartUnique/>
      </w:docPartObj>
    </w:sdtPr>
    <w:sdtEndPr>
      <w:rPr>
        <w:rStyle w:val="Nmerodepgina"/>
      </w:rPr>
    </w:sdtEndPr>
    <w:sdtContent>
      <w:p w14:paraId="261FE884" w14:textId="77777777" w:rsidR="00550F34" w:rsidRDefault="00550F3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27D9C2" w14:textId="77777777" w:rsidR="00550F34" w:rsidRDefault="00550F34">
    <w:pPr>
      <w:pStyle w:val="Piedepgina"/>
    </w:pPr>
  </w:p>
  <w:p w14:paraId="60D9BE18" w14:textId="77777777" w:rsidR="00550F34" w:rsidRDefault="00550F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592C" w14:textId="77777777" w:rsidR="00550F34" w:rsidRDefault="00550F34" w:rsidP="009F4B23">
    <w:pPr>
      <w:pStyle w:val="Piedepgina"/>
      <w:framePr w:wrap="none" w:vAnchor="text" w:hAnchor="page" w:x="6172" w:y="254"/>
      <w:rPr>
        <w:rStyle w:val="Nmerodepgina"/>
      </w:rPr>
    </w:pPr>
  </w:p>
  <w:p w14:paraId="6D66D176" w14:textId="77777777" w:rsidR="00550F34" w:rsidRDefault="00550F34" w:rsidP="007D51AC">
    <w:pPr>
      <w:pStyle w:val="Piedepgina"/>
    </w:pPr>
  </w:p>
  <w:tbl>
    <w:tblPr>
      <w:tblStyle w:val="Tablaconcuadrcula"/>
      <w:tblW w:w="5000" w:type="pct"/>
      <w:tblCellMar>
        <w:left w:w="170" w:type="dxa"/>
      </w:tblCellMar>
      <w:tblLook w:val="04A0" w:firstRow="1" w:lastRow="0" w:firstColumn="1" w:lastColumn="0" w:noHBand="0" w:noVBand="1"/>
    </w:tblPr>
    <w:tblGrid>
      <w:gridCol w:w="1344"/>
      <w:gridCol w:w="5387"/>
      <w:gridCol w:w="1763"/>
    </w:tblGrid>
    <w:tr w:rsidR="00550F34" w14:paraId="75E5B673" w14:textId="77777777" w:rsidTr="00CC3BD1">
      <w:trPr>
        <w:cantSplit/>
        <w:trHeight w:val="416"/>
      </w:trPr>
      <w:tc>
        <w:tcPr>
          <w:tcW w:w="791" w:type="pct"/>
          <w:tcBorders>
            <w:top w:val="single" w:sz="4" w:space="0" w:color="D0D7D9"/>
            <w:left w:val="single" w:sz="4" w:space="0" w:color="D0D7D9"/>
            <w:bottom w:val="single" w:sz="2" w:space="0" w:color="D0D7D9"/>
            <w:right w:val="nil"/>
          </w:tcBorders>
          <w:vAlign w:val="center"/>
        </w:tcPr>
        <w:p w14:paraId="1C7E8C0A" w14:textId="77777777" w:rsidR="00550F34" w:rsidRPr="00EB1B62" w:rsidRDefault="00550F34" w:rsidP="00A779FD">
          <w:pPr>
            <w:pStyle w:val="Piedepgina"/>
            <w:rPr>
              <w:rFonts w:ascii="Lexend" w:hAnsi="Lexend"/>
              <w:color w:val="647477"/>
              <w:sz w:val="15"/>
              <w:szCs w:val="15"/>
            </w:rPr>
          </w:pPr>
          <w:r w:rsidRPr="00EB1B62">
            <w:rPr>
              <w:rFonts w:ascii="Lexend" w:hAnsi="Lexend"/>
              <w:color w:val="647477"/>
              <w:sz w:val="15"/>
              <w:szCs w:val="15"/>
            </w:rPr>
            <w:t>Fecha</w:t>
          </w:r>
        </w:p>
      </w:tc>
      <w:tc>
        <w:tcPr>
          <w:tcW w:w="3171" w:type="pct"/>
          <w:tcBorders>
            <w:top w:val="single" w:sz="4" w:space="0" w:color="D0D7D9"/>
            <w:left w:val="nil"/>
            <w:bottom w:val="single" w:sz="2" w:space="0" w:color="D0D7D9"/>
            <w:right w:val="nil"/>
          </w:tcBorders>
          <w:vAlign w:val="center"/>
        </w:tcPr>
        <w:p w14:paraId="3DCF0BF6" w14:textId="77777777" w:rsidR="00550F34" w:rsidRPr="00EB1B62" w:rsidRDefault="00550F34" w:rsidP="007D51AC">
          <w:pPr>
            <w:pStyle w:val="Piedepgina"/>
            <w:rPr>
              <w:color w:val="13283E"/>
              <w:sz w:val="18"/>
              <w:szCs w:val="18"/>
            </w:rPr>
          </w:pPr>
        </w:p>
      </w:tc>
      <w:tc>
        <w:tcPr>
          <w:tcW w:w="1038" w:type="pct"/>
          <w:tcBorders>
            <w:top w:val="single" w:sz="4" w:space="0" w:color="D0D7D9"/>
            <w:left w:val="nil"/>
            <w:bottom w:val="single" w:sz="2" w:space="0" w:color="D0D7D9"/>
            <w:right w:val="single" w:sz="4" w:space="0" w:color="D0D7D9"/>
          </w:tcBorders>
          <w:vAlign w:val="center"/>
        </w:tcPr>
        <w:p w14:paraId="4B0ABC46" w14:textId="77777777" w:rsidR="00550F34" w:rsidRPr="00EB1B62" w:rsidRDefault="00550F34" w:rsidP="007D51AC">
          <w:pPr>
            <w:pStyle w:val="Piedepgina"/>
            <w:jc w:val="right"/>
            <w:rPr>
              <w:rFonts w:ascii="Lexend" w:hAnsi="Lexend"/>
              <w:color w:val="647477"/>
              <w:sz w:val="15"/>
              <w:szCs w:val="15"/>
            </w:rPr>
          </w:pPr>
          <w:r w:rsidRPr="00EB1B62">
            <w:rPr>
              <w:rFonts w:ascii="Lexend" w:hAnsi="Lexend"/>
              <w:color w:val="647477"/>
              <w:sz w:val="15"/>
              <w:szCs w:val="15"/>
            </w:rPr>
            <w:t xml:space="preserve">Página </w:t>
          </w:r>
          <w:r w:rsidRPr="00EB1B62">
            <w:rPr>
              <w:rFonts w:ascii="Lexend" w:hAnsi="Lexend"/>
              <w:b/>
              <w:bCs/>
              <w:color w:val="13283E"/>
              <w:sz w:val="15"/>
              <w:szCs w:val="15"/>
            </w:rPr>
            <w:fldChar w:fldCharType="begin"/>
          </w:r>
          <w:r w:rsidRPr="00EB1B62">
            <w:rPr>
              <w:rFonts w:ascii="Lexend" w:hAnsi="Lexend"/>
              <w:b/>
              <w:bCs/>
              <w:color w:val="13283E"/>
              <w:sz w:val="15"/>
              <w:szCs w:val="15"/>
            </w:rPr>
            <w:instrText>PAGE  \* Arabic  \* MERGEFORMAT</w:instrText>
          </w:r>
          <w:r w:rsidRPr="00EB1B62">
            <w:rPr>
              <w:rFonts w:ascii="Lexend" w:hAnsi="Lexend"/>
              <w:b/>
              <w:bCs/>
              <w:color w:val="13283E"/>
              <w:sz w:val="15"/>
              <w:szCs w:val="15"/>
            </w:rPr>
            <w:fldChar w:fldCharType="separate"/>
          </w:r>
          <w:r w:rsidR="00BC29D6">
            <w:rPr>
              <w:rFonts w:ascii="Lexend" w:hAnsi="Lexend"/>
              <w:b/>
              <w:bCs/>
              <w:noProof/>
              <w:color w:val="13283E"/>
              <w:sz w:val="15"/>
              <w:szCs w:val="15"/>
            </w:rPr>
            <w:t>1</w:t>
          </w:r>
          <w:r w:rsidRPr="00EB1B62">
            <w:rPr>
              <w:rFonts w:ascii="Lexend" w:hAnsi="Lexend"/>
              <w:b/>
              <w:bCs/>
              <w:color w:val="13283E"/>
              <w:sz w:val="15"/>
              <w:szCs w:val="15"/>
            </w:rPr>
            <w:fldChar w:fldCharType="end"/>
          </w:r>
          <w:r w:rsidRPr="00EB1B62">
            <w:rPr>
              <w:rFonts w:ascii="Lexend" w:hAnsi="Lexend"/>
              <w:color w:val="647477"/>
              <w:sz w:val="15"/>
              <w:szCs w:val="15"/>
            </w:rPr>
            <w:t xml:space="preserve"> de </w:t>
          </w:r>
          <w:r w:rsidRPr="00EB1B62">
            <w:rPr>
              <w:rFonts w:ascii="Lexend" w:hAnsi="Lexend"/>
              <w:color w:val="13283E"/>
              <w:sz w:val="15"/>
              <w:szCs w:val="15"/>
            </w:rPr>
            <w:fldChar w:fldCharType="begin"/>
          </w:r>
          <w:r w:rsidRPr="00EB1B62">
            <w:rPr>
              <w:rFonts w:ascii="Lexend" w:hAnsi="Lexend"/>
              <w:color w:val="13283E"/>
              <w:sz w:val="15"/>
              <w:szCs w:val="15"/>
            </w:rPr>
            <w:instrText xml:space="preserve"> NUMPAGES   \* MERGEFORMAT </w:instrText>
          </w:r>
          <w:r w:rsidRPr="00EB1B62">
            <w:rPr>
              <w:rFonts w:ascii="Lexend" w:hAnsi="Lexend"/>
              <w:color w:val="13283E"/>
              <w:sz w:val="15"/>
              <w:szCs w:val="15"/>
            </w:rPr>
            <w:fldChar w:fldCharType="separate"/>
          </w:r>
          <w:r w:rsidR="00BC29D6">
            <w:rPr>
              <w:rFonts w:ascii="Lexend" w:hAnsi="Lexend"/>
              <w:noProof/>
              <w:color w:val="13283E"/>
              <w:sz w:val="15"/>
              <w:szCs w:val="15"/>
            </w:rPr>
            <w:t>4</w:t>
          </w:r>
          <w:r w:rsidRPr="00EB1B62">
            <w:rPr>
              <w:rFonts w:ascii="Lexend" w:hAnsi="Lexend"/>
              <w:color w:val="13283E"/>
              <w:sz w:val="15"/>
              <w:szCs w:val="15"/>
            </w:rPr>
            <w:fldChar w:fldCharType="end"/>
          </w:r>
        </w:p>
      </w:tc>
    </w:tr>
    <w:tr w:rsidR="00550F34" w14:paraId="256C4799" w14:textId="77777777" w:rsidTr="00CC3BD1">
      <w:trPr>
        <w:cantSplit/>
        <w:trHeight w:val="416"/>
      </w:trPr>
      <w:tc>
        <w:tcPr>
          <w:tcW w:w="791" w:type="pct"/>
          <w:tcBorders>
            <w:top w:val="single" w:sz="2" w:space="0" w:color="D0D7D9"/>
            <w:left w:val="single" w:sz="4" w:space="0" w:color="D0D7D9"/>
            <w:bottom w:val="single" w:sz="36" w:space="0" w:color="0069B4"/>
            <w:right w:val="nil"/>
          </w:tcBorders>
          <w:vAlign w:val="center"/>
        </w:tcPr>
        <w:p w14:paraId="08953EA2" w14:textId="77777777" w:rsidR="00550F34" w:rsidRPr="00EB1B62" w:rsidRDefault="00550F34" w:rsidP="007D51AC">
          <w:pPr>
            <w:pStyle w:val="Piedepgina"/>
            <w:rPr>
              <w:rFonts w:ascii="Lexend" w:hAnsi="Lexend"/>
              <w:color w:val="647477"/>
              <w:sz w:val="15"/>
              <w:szCs w:val="15"/>
            </w:rPr>
          </w:pPr>
        </w:p>
      </w:tc>
      <w:tc>
        <w:tcPr>
          <w:tcW w:w="4209" w:type="pct"/>
          <w:gridSpan w:val="2"/>
          <w:tcBorders>
            <w:top w:val="single" w:sz="2" w:space="0" w:color="D0D7D9"/>
            <w:left w:val="nil"/>
            <w:bottom w:val="single" w:sz="36" w:space="0" w:color="0069B4"/>
            <w:right w:val="single" w:sz="4" w:space="0" w:color="D0D7D9"/>
          </w:tcBorders>
          <w:vAlign w:val="center"/>
        </w:tcPr>
        <w:p w14:paraId="60909335" w14:textId="77777777" w:rsidR="00550F34" w:rsidRPr="00EB1B62" w:rsidRDefault="00550F34" w:rsidP="007D51AC">
          <w:pPr>
            <w:pStyle w:val="Piedepgina"/>
            <w:rPr>
              <w:rFonts w:ascii="Inter" w:hAnsi="Inter"/>
              <w:color w:val="13283E"/>
              <w:sz w:val="16"/>
              <w:szCs w:val="16"/>
            </w:rPr>
          </w:pPr>
        </w:p>
      </w:tc>
    </w:tr>
  </w:tbl>
  <w:p w14:paraId="46038F46" w14:textId="77777777" w:rsidR="00550F34" w:rsidRDefault="00550F34">
    <w:pPr>
      <w:pStyle w:val="Piedepgina"/>
    </w:pPr>
  </w:p>
  <w:p w14:paraId="119C5057" w14:textId="77777777" w:rsidR="00550F34" w:rsidRDefault="00550F34">
    <w:pPr>
      <w:pStyle w:val="Piedepgina"/>
    </w:pPr>
  </w:p>
  <w:p w14:paraId="34C2E044" w14:textId="77777777" w:rsidR="00550F34" w:rsidRDefault="00550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7B21" w14:textId="77777777" w:rsidR="00550F34" w:rsidRDefault="00550F34" w:rsidP="00497CEB">
      <w:r>
        <w:separator/>
      </w:r>
    </w:p>
    <w:p w14:paraId="1BE89DE6" w14:textId="77777777" w:rsidR="00550F34" w:rsidRDefault="00550F34"/>
  </w:footnote>
  <w:footnote w:type="continuationSeparator" w:id="0">
    <w:p w14:paraId="451BDD33" w14:textId="77777777" w:rsidR="00550F34" w:rsidRDefault="00550F34" w:rsidP="00497CEB">
      <w:r>
        <w:continuationSeparator/>
      </w:r>
    </w:p>
    <w:p w14:paraId="5901B588" w14:textId="77777777" w:rsidR="00550F34" w:rsidRDefault="00550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D2A8" w14:textId="77777777" w:rsidR="00A779FD" w:rsidRDefault="00161230">
    <w:pPr>
      <w:pStyle w:val="Encabezado"/>
    </w:pPr>
    <w:r>
      <w:rPr>
        <w:noProof/>
      </w:rPr>
      <w:pict w14:anchorId="63D82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0172" o:spid="_x0000_s2050" type="#_x0000_t136" style="position:absolute;margin-left:0;margin-top:0;width:436pt;height:163.5pt;rotation:315;z-index:-251621376;mso-position-horizontal:center;mso-position-horizontal-relative:margin;mso-position-vertical:center;mso-position-vertical-relative:margin" o:allowincell="f" fillcolor="#5b9bd5 [3204]"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CellMar>
        <w:left w:w="0" w:type="dxa"/>
        <w:right w:w="0" w:type="dxa"/>
      </w:tblCellMar>
      <w:tblLook w:val="04A0" w:firstRow="1" w:lastRow="0" w:firstColumn="1" w:lastColumn="0" w:noHBand="0" w:noVBand="1"/>
    </w:tblPr>
    <w:tblGrid>
      <w:gridCol w:w="4252"/>
      <w:gridCol w:w="4252"/>
    </w:tblGrid>
    <w:tr w:rsidR="00550F34" w14:paraId="65BDCCE0" w14:textId="77777777" w:rsidTr="00CC3BD1">
      <w:trPr>
        <w:trHeight w:val="841"/>
      </w:trPr>
      <w:tc>
        <w:tcPr>
          <w:tcW w:w="2500" w:type="pct"/>
          <w:tcBorders>
            <w:top w:val="nil"/>
            <w:left w:val="nil"/>
            <w:bottom w:val="nil"/>
            <w:right w:val="nil"/>
          </w:tcBorders>
          <w:tcMar>
            <w:left w:w="0" w:type="dxa"/>
            <w:right w:w="0" w:type="dxa"/>
          </w:tcMar>
        </w:tcPr>
        <w:p w14:paraId="2EAF8AEE" w14:textId="69F0CEFC" w:rsidR="00550F34" w:rsidRDefault="00550F34" w:rsidP="00CC70F9">
          <w:pPr>
            <w:pStyle w:val="Encabezado"/>
          </w:pPr>
          <w:r w:rsidRPr="00BA30FA">
            <w:rPr>
              <w:noProof/>
              <w:lang w:eastAsia="es-ES"/>
            </w:rPr>
            <w:drawing>
              <wp:inline distT="0" distB="0" distL="0" distR="0" wp14:anchorId="42616771" wp14:editId="2DCA42E0">
                <wp:extent cx="1153486" cy="461394"/>
                <wp:effectExtent l="0" t="0" r="2540" b="0"/>
                <wp:docPr id="2021974943" name="Imagen 202197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500" w:type="pct"/>
          <w:vMerge w:val="restart"/>
          <w:tcBorders>
            <w:top w:val="nil"/>
            <w:left w:val="nil"/>
            <w:bottom w:val="nil"/>
            <w:right w:val="nil"/>
          </w:tcBorders>
          <w:vAlign w:val="center"/>
        </w:tcPr>
        <w:p w14:paraId="1F71A46E" w14:textId="77777777" w:rsidR="00550F34" w:rsidRPr="004C7F79" w:rsidRDefault="00550F34" w:rsidP="00CC70F9">
          <w:pPr>
            <w:spacing w:after="51"/>
            <w:jc w:val="center"/>
            <w:rPr>
              <w:rFonts w:ascii="Lexend SemiBold" w:hAnsi="Lexend SemiBold"/>
              <w:b/>
              <w:bCs/>
              <w:sz w:val="24"/>
              <w:szCs w:val="24"/>
            </w:rPr>
          </w:pPr>
        </w:p>
      </w:tc>
    </w:tr>
    <w:tr w:rsidR="00550F34" w14:paraId="520511E7" w14:textId="77777777" w:rsidTr="00CC3BD1">
      <w:trPr>
        <w:trHeight w:val="561"/>
      </w:trPr>
      <w:tc>
        <w:tcPr>
          <w:tcW w:w="2500" w:type="pct"/>
          <w:tcBorders>
            <w:top w:val="nil"/>
            <w:left w:val="nil"/>
            <w:bottom w:val="nil"/>
            <w:right w:val="nil"/>
          </w:tcBorders>
        </w:tcPr>
        <w:p w14:paraId="3D69A111" w14:textId="77777777" w:rsidR="00550F34" w:rsidRPr="00DF361A" w:rsidRDefault="00550F34" w:rsidP="00CC70F9">
          <w:pPr>
            <w:pStyle w:val="Encabezado"/>
            <w:rPr>
              <w:rFonts w:ascii="Lexend" w:hAnsi="Lexend"/>
              <w:b/>
              <w:bCs/>
              <w:color w:val="13283E"/>
              <w:sz w:val="14"/>
              <w:szCs w:val="14"/>
            </w:rPr>
          </w:pPr>
          <w:r>
            <w:rPr>
              <w:rFonts w:ascii="Lexend" w:hAnsi="Lexend"/>
              <w:b/>
              <w:bCs/>
              <w:color w:val="13283E"/>
              <w:sz w:val="14"/>
              <w:szCs w:val="14"/>
            </w:rPr>
            <w:t xml:space="preserve">Consejería de Hacienda </w:t>
          </w:r>
          <w:r w:rsidR="00FB74BF">
            <w:rPr>
              <w:rFonts w:ascii="Lexend" w:hAnsi="Lexend"/>
              <w:b/>
              <w:bCs/>
              <w:color w:val="13283E"/>
              <w:sz w:val="14"/>
              <w:szCs w:val="14"/>
            </w:rPr>
            <w:t>Justicia y Asuntos</w:t>
          </w:r>
          <w:r>
            <w:rPr>
              <w:rFonts w:ascii="Lexend" w:hAnsi="Lexend"/>
              <w:b/>
              <w:bCs/>
              <w:color w:val="13283E"/>
              <w:sz w:val="14"/>
              <w:szCs w:val="14"/>
            </w:rPr>
            <w:t xml:space="preserve"> Europeos</w:t>
          </w:r>
        </w:p>
        <w:p w14:paraId="1854CE0A" w14:textId="77777777" w:rsidR="00550F34" w:rsidRPr="00DF361A" w:rsidRDefault="00550F34" w:rsidP="00CC70F9">
          <w:pPr>
            <w:pStyle w:val="Encabezado"/>
            <w:rPr>
              <w:rFonts w:ascii="Lexend" w:hAnsi="Lexend"/>
              <w:color w:val="13283E"/>
              <w:sz w:val="14"/>
              <w:szCs w:val="14"/>
            </w:rPr>
          </w:pPr>
          <w:r>
            <w:rPr>
              <w:rFonts w:ascii="Lexend" w:hAnsi="Lexend"/>
              <w:color w:val="13283E"/>
              <w:sz w:val="14"/>
              <w:szCs w:val="14"/>
            </w:rPr>
            <w:t>Viceconsejería de Justicia</w:t>
          </w:r>
        </w:p>
        <w:p w14:paraId="08710657" w14:textId="77777777" w:rsidR="00550F34" w:rsidRDefault="00550F34" w:rsidP="00CC70F9">
          <w:pPr>
            <w:pStyle w:val="Encabezado"/>
          </w:pPr>
        </w:p>
      </w:tc>
      <w:tc>
        <w:tcPr>
          <w:tcW w:w="2500" w:type="pct"/>
          <w:vMerge/>
          <w:tcBorders>
            <w:top w:val="nil"/>
            <w:left w:val="nil"/>
            <w:bottom w:val="nil"/>
            <w:right w:val="nil"/>
          </w:tcBorders>
        </w:tcPr>
        <w:p w14:paraId="730CEDA0" w14:textId="77777777" w:rsidR="00550F34" w:rsidRDefault="00550F34" w:rsidP="00CC70F9">
          <w:pPr>
            <w:pStyle w:val="Encabezado"/>
          </w:pPr>
        </w:p>
      </w:tc>
    </w:tr>
    <w:tr w:rsidR="00550F34" w14:paraId="5B87E1E7" w14:textId="77777777" w:rsidTr="00CC3BD1">
      <w:tc>
        <w:tcPr>
          <w:tcW w:w="5000" w:type="pct"/>
          <w:gridSpan w:val="2"/>
          <w:tcBorders>
            <w:top w:val="nil"/>
            <w:left w:val="nil"/>
            <w:bottom w:val="nil"/>
            <w:right w:val="nil"/>
          </w:tcBorders>
        </w:tcPr>
        <w:p w14:paraId="278CB1A5" w14:textId="77777777" w:rsidR="00550F34" w:rsidRDefault="00550F34" w:rsidP="00CC70F9">
          <w:pPr>
            <w:pStyle w:val="Encabezado"/>
          </w:pPr>
          <w:r>
            <w:rPr>
              <w:noProof/>
              <w:sz w:val="10"/>
              <w:szCs w:val="10"/>
              <w:lang w:eastAsia="es-ES"/>
            </w:rPr>
            <mc:AlternateContent>
              <mc:Choice Requires="wps">
                <w:drawing>
                  <wp:anchor distT="0" distB="0" distL="114300" distR="114300" simplePos="0" relativeHeight="251691008" behindDoc="0" locked="0" layoutInCell="1" allowOverlap="1" wp14:anchorId="437469A3" wp14:editId="64055905">
                    <wp:simplePos x="0" y="0"/>
                    <wp:positionH relativeFrom="column">
                      <wp:posOffset>-5386</wp:posOffset>
                    </wp:positionH>
                    <wp:positionV relativeFrom="paragraph">
                      <wp:posOffset>77470</wp:posOffset>
                    </wp:positionV>
                    <wp:extent cx="248920" cy="0"/>
                    <wp:effectExtent l="0" t="19050" r="55880" b="38100"/>
                    <wp:wrapNone/>
                    <wp:docPr id="2092235613"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84EAC" id="Conector recto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6.1pt" to="19.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89984" behindDoc="0" locked="0" layoutInCell="1" allowOverlap="1" wp14:anchorId="3C35079B" wp14:editId="5971A9A3">
                    <wp:simplePos x="0" y="0"/>
                    <wp:positionH relativeFrom="column">
                      <wp:posOffset>239968</wp:posOffset>
                    </wp:positionH>
                    <wp:positionV relativeFrom="paragraph">
                      <wp:posOffset>77204</wp:posOffset>
                    </wp:positionV>
                    <wp:extent cx="5150840" cy="0"/>
                    <wp:effectExtent l="0" t="19050" r="50165" b="38100"/>
                    <wp:wrapNone/>
                    <wp:docPr id="88299424" name="Conector recto 1"/>
                    <wp:cNvGraphicFramePr/>
                    <a:graphic xmlns:a="http://schemas.openxmlformats.org/drawingml/2006/main">
                      <a:graphicData uri="http://schemas.microsoft.com/office/word/2010/wordprocessingShape">
                        <wps:wsp>
                          <wps:cNvCnPr/>
                          <wps:spPr>
                            <a:xfrm>
                              <a:off x="0" y="0"/>
                              <a:ext cx="5150840"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E9372" id="Conector recto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6.1pt" to="42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" strokecolor="#3473b6" strokeweight="4.5pt">
                    <v:stroke joinstyle="miter"/>
                  </v:line>
                </w:pict>
              </mc:Fallback>
            </mc:AlternateContent>
          </w:r>
        </w:p>
      </w:tc>
    </w:tr>
  </w:tbl>
  <w:p w14:paraId="06F24864" w14:textId="56418704" w:rsidR="00550F34" w:rsidRDefault="00161230">
    <w:pPr>
      <w:pStyle w:val="Encabezado"/>
    </w:pPr>
    <w:r>
      <w:rPr>
        <w:noProof/>
      </w:rPr>
      <w:pict w14:anchorId="76234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0173" o:spid="_x0000_s2052" type="#_x0000_t136" style="position:absolute;margin-left:0;margin-top:0;width:436pt;height:163.5pt;rotation:315;z-index:-251619328;mso-position-horizontal:center;mso-position-horizontal-relative:margin;mso-position-vertical:center;mso-position-vertical-relative:margin" o:allowincell="f" fillcolor="#5b9bd5 [3204]" stroked="f">
          <v:fill opacity=".5"/>
          <v:textpath style="font-family:&quot;Calibri&quot;;font-size:1pt" string="BORRADOR"/>
          <w10:wrap anchorx="margin" anchory="margin"/>
        </v:shape>
      </w:pict>
    </w:r>
  </w:p>
  <w:p w14:paraId="17CFE645" w14:textId="77777777" w:rsidR="00550F34" w:rsidRDefault="00550F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F75F" w14:textId="77777777" w:rsidR="00A779FD" w:rsidRDefault="00161230">
    <w:pPr>
      <w:pStyle w:val="Encabezado"/>
    </w:pPr>
    <w:r>
      <w:rPr>
        <w:noProof/>
      </w:rPr>
      <w:pict w14:anchorId="7885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0171" o:spid="_x0000_s2049" type="#_x0000_t136" style="position:absolute;margin-left:0;margin-top:0;width:436pt;height:163.5pt;rotation:315;z-index:-251623424;mso-position-horizontal:center;mso-position-horizontal-relative:margin;mso-position-vertical:center;mso-position-vertical-relative:margin" o:allowincell="f" fillcolor="#5b9bd5 [3204]"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57pt" o:bullet="t">
        <v:imagedata r:id="rId1" o:title="alert"/>
      </v:shape>
    </w:pict>
  </w:numPicBullet>
  <w:numPicBullet w:numPicBulletId="1">
    <w:pict>
      <v:shape id="_x0000_i1027" type="#_x0000_t75" style="width:57pt;height:57pt" o:bullet="t">
        <v:imagedata r:id="rId2" o:title="INFO"/>
      </v:shape>
    </w:pict>
  </w:numPicBullet>
  <w:numPicBullet w:numPicBulletId="2">
    <w:pict>
      <v:shape id="_x0000_i1028" type="#_x0000_t75" style="width:78pt;height:67.5pt" o:bullet="t">
        <v:imagedata r:id="rId3" o:title="Artboard 97 copy 3"/>
      </v:shape>
    </w:pict>
  </w:numPicBullet>
  <w:numPicBullet w:numPicBulletId="3">
    <w:pict>
      <v:shape id="_x0000_i1029" type="#_x0000_t75" style="width:78pt;height:68.25pt" o:bullet="t">
        <v:imagedata r:id="rId4" o:title="Artboard 97 copy 2"/>
      </v:shape>
    </w:pict>
  </w:numPicBullet>
  <w:numPicBullet w:numPicBulletId="4">
    <w:pict>
      <v:shape id="_x0000_i1030" type="#_x0000_t75" style="width:78pt;height:67.5pt" o:bullet="t">
        <v:imagedata r:id="rId5" o:title="Artboard 97 copy"/>
      </v:shape>
    </w:pict>
  </w:numPicBullet>
  <w:numPicBullet w:numPicBulletId="5">
    <w:pict>
      <v:shape id="_x0000_i1031" type="#_x0000_t75" style="width:78pt;height:67.5pt" o:bullet="t">
        <v:imagedata r:id="rId6" o:title="Artboard 97"/>
      </v:shape>
    </w:pict>
  </w:numPicBullet>
  <w:abstractNum w:abstractNumId="0" w15:restartNumberingAfterBreak="0">
    <w:nsid w:val="FFFFFF89"/>
    <w:multiLevelType w:val="singleLevel"/>
    <w:tmpl w:val="5F64EEC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143129"/>
    <w:multiLevelType w:val="multilevel"/>
    <w:tmpl w:val="549C7E3E"/>
    <w:lvl w:ilvl="0">
      <w:start w:val="1"/>
      <w:numFmt w:val="decimalZero"/>
      <w:pStyle w:val="Ttulon1"/>
      <w:lvlText w:val="%1."/>
      <w:lvlJc w:val="left"/>
      <w:pPr>
        <w:ind w:left="425" w:hanging="419"/>
      </w:pPr>
      <w:rPr>
        <w:rFonts w:ascii="Lexend" w:hAnsi="Lexend" w:hint="default"/>
        <w:b/>
        <w:i w:val="0"/>
      </w:rPr>
    </w:lvl>
    <w:lvl w:ilvl="1">
      <w:start w:val="1"/>
      <w:numFmt w:val="decimal"/>
      <w:lvlText w:val="%1.%2"/>
      <w:lvlJc w:val="left"/>
      <w:pPr>
        <w:ind w:left="304" w:hanging="576"/>
      </w:pPr>
      <w:rPr>
        <w:rFonts w:hint="default"/>
      </w:rPr>
    </w:lvl>
    <w:lvl w:ilvl="2">
      <w:start w:val="1"/>
      <w:numFmt w:val="decimal"/>
      <w:lvlText w:val="%1.%2.%3"/>
      <w:lvlJc w:val="left"/>
      <w:pPr>
        <w:ind w:left="448" w:hanging="720"/>
      </w:pPr>
      <w:rPr>
        <w:rFonts w:hint="default"/>
      </w:rPr>
    </w:lvl>
    <w:lvl w:ilvl="3">
      <w:start w:val="1"/>
      <w:numFmt w:val="decimal"/>
      <w:lvlText w:val="%1.%2.%3.%4"/>
      <w:lvlJc w:val="left"/>
      <w:pPr>
        <w:ind w:left="592" w:hanging="864"/>
      </w:pPr>
      <w:rPr>
        <w:rFonts w:hint="default"/>
      </w:rPr>
    </w:lvl>
    <w:lvl w:ilvl="4">
      <w:start w:val="1"/>
      <w:numFmt w:val="decimal"/>
      <w:lvlText w:val="%1.%2.%3.%4.%5"/>
      <w:lvlJc w:val="left"/>
      <w:pPr>
        <w:ind w:left="736" w:hanging="1008"/>
      </w:pPr>
      <w:rPr>
        <w:rFonts w:hint="default"/>
      </w:rPr>
    </w:lvl>
    <w:lvl w:ilvl="5">
      <w:start w:val="1"/>
      <w:numFmt w:val="decimal"/>
      <w:lvlText w:val="%1.%2.%3.%4.%5.%6"/>
      <w:lvlJc w:val="left"/>
      <w:pPr>
        <w:ind w:left="880" w:hanging="1152"/>
      </w:pPr>
      <w:rPr>
        <w:rFonts w:hint="default"/>
      </w:rPr>
    </w:lvl>
    <w:lvl w:ilvl="6">
      <w:start w:val="1"/>
      <w:numFmt w:val="decimal"/>
      <w:lvlText w:val="%1.%2.%3.%4.%5.%6.%7"/>
      <w:lvlJc w:val="left"/>
      <w:pPr>
        <w:ind w:left="1024" w:hanging="1296"/>
      </w:pPr>
      <w:rPr>
        <w:rFonts w:hint="default"/>
      </w:rPr>
    </w:lvl>
    <w:lvl w:ilvl="7">
      <w:start w:val="1"/>
      <w:numFmt w:val="decimal"/>
      <w:lvlText w:val="%1.%2.%3.%4.%5.%6.%7.%8"/>
      <w:lvlJc w:val="left"/>
      <w:pPr>
        <w:ind w:left="1168" w:hanging="1440"/>
      </w:pPr>
      <w:rPr>
        <w:rFonts w:hint="default"/>
      </w:rPr>
    </w:lvl>
    <w:lvl w:ilvl="8">
      <w:start w:val="1"/>
      <w:numFmt w:val="decimal"/>
      <w:lvlText w:val="%1.%2.%3.%4.%5.%6.%7.%8.%9"/>
      <w:lvlJc w:val="left"/>
      <w:pPr>
        <w:ind w:left="1312" w:hanging="1584"/>
      </w:pPr>
      <w:rPr>
        <w:rFonts w:hint="default"/>
      </w:rPr>
    </w:lvl>
  </w:abstractNum>
  <w:abstractNum w:abstractNumId="2" w15:restartNumberingAfterBreak="0">
    <w:nsid w:val="05EC5959"/>
    <w:multiLevelType w:val="multilevel"/>
    <w:tmpl w:val="040A001D"/>
    <w:styleLink w:val="Listaactu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18721A"/>
    <w:multiLevelType w:val="multilevel"/>
    <w:tmpl w:val="DD0480BC"/>
    <w:styleLink w:val="Listaactual28"/>
    <w:lvl w:ilvl="0">
      <w:start w:val="1"/>
      <w:numFmt w:val="decimalZero"/>
      <w:lvlText w:val="%1.1.1."/>
      <w:lvlJc w:val="left"/>
      <w:pPr>
        <w:ind w:left="1418" w:hanging="738"/>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4" w15:restartNumberingAfterBreak="0">
    <w:nsid w:val="0C4F6D2D"/>
    <w:multiLevelType w:val="multilevel"/>
    <w:tmpl w:val="42202A10"/>
    <w:styleLink w:val="Simbio-list-style"/>
    <w:lvl w:ilvl="0">
      <w:start w:val="1"/>
      <w:numFmt w:val="bullet"/>
      <w:lvlText w:val=""/>
      <w:lvlPicBulletId w:val="2"/>
      <w:lvlJc w:val="left"/>
      <w:pPr>
        <w:ind w:left="720" w:hanging="360"/>
      </w:pPr>
      <w:rPr>
        <w:rFonts w:ascii="Inter" w:hAnsi="Inter" w:hint="default"/>
        <w:color w:val="auto"/>
      </w:rPr>
    </w:lvl>
    <w:lvl w:ilvl="1">
      <w:start w:val="1"/>
      <w:numFmt w:val="bullet"/>
      <w:lvlText w:val=""/>
      <w:lvlPicBulletId w:val="3"/>
      <w:lvlJc w:val="left"/>
      <w:pPr>
        <w:ind w:left="1440" w:hanging="360"/>
      </w:pPr>
      <w:rPr>
        <w:rFonts w:ascii="Symbol" w:hAnsi="Symbol" w:cs="Courier New" w:hint="default"/>
        <w:color w:val="auto"/>
        <w:sz w:val="20"/>
      </w:rPr>
    </w:lvl>
    <w:lvl w:ilvl="2">
      <w:start w:val="1"/>
      <w:numFmt w:val="bullet"/>
      <w:lvlText w:val=""/>
      <w:lvlPicBulletId w:val="4"/>
      <w:lvlJc w:val="left"/>
      <w:pPr>
        <w:ind w:left="2160" w:hanging="360"/>
      </w:pPr>
      <w:rPr>
        <w:rFonts w:ascii="Symbol" w:hAnsi="Symbol" w:hint="default"/>
        <w:color w:val="auto"/>
        <w:sz w:val="20"/>
      </w:rPr>
    </w:lvl>
    <w:lvl w:ilvl="3">
      <w:start w:val="1"/>
      <w:numFmt w:val="bullet"/>
      <w:lvlText w:val=""/>
      <w:lvlPicBulletId w:val="5"/>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F3C1E"/>
    <w:multiLevelType w:val="multilevel"/>
    <w:tmpl w:val="3B8A6DC2"/>
    <w:styleLink w:val="Listaactual26"/>
    <w:lvl w:ilvl="0">
      <w:start w:val="1"/>
      <w:numFmt w:val="decimalZero"/>
      <w:lvlText w:val="%1.1.1."/>
      <w:lvlJc w:val="left"/>
      <w:pPr>
        <w:ind w:left="1871" w:hanging="119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6" w15:restartNumberingAfterBreak="0">
    <w:nsid w:val="130F628F"/>
    <w:multiLevelType w:val="multilevel"/>
    <w:tmpl w:val="740A2202"/>
    <w:styleLink w:val="Listaactual23"/>
    <w:lvl w:ilvl="0">
      <w:start w:val="1"/>
      <w:numFmt w:val="decimalZero"/>
      <w:lvlText w:val="%1.1.1."/>
      <w:lvlJc w:val="left"/>
      <w:pPr>
        <w:ind w:left="1871" w:hanging="187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7" w15:restartNumberingAfterBreak="0">
    <w:nsid w:val="16BC68D9"/>
    <w:multiLevelType w:val="hybridMultilevel"/>
    <w:tmpl w:val="0BB0B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490E95"/>
    <w:multiLevelType w:val="multilevel"/>
    <w:tmpl w:val="5A8E7D10"/>
    <w:lvl w:ilvl="0">
      <w:start w:val="1"/>
      <w:numFmt w:val="decimalZero"/>
      <w:lvlText w:val="%1.1.1."/>
      <w:lvlJc w:val="left"/>
      <w:pPr>
        <w:ind w:left="851" w:hanging="567"/>
      </w:pPr>
      <w:rPr>
        <w:rFonts w:ascii="Lexend Medium" w:hAnsi="Lexend Medium" w:hint="default"/>
        <w:b w:val="0"/>
        <w:i w:val="0"/>
        <w:sz w:val="28"/>
      </w:rPr>
    </w:lvl>
    <w:lvl w:ilvl="1">
      <w:start w:val="1"/>
      <w:numFmt w:val="decimal"/>
      <w:lvlText w:val="%1.%2"/>
      <w:lvlJc w:val="left"/>
      <w:pPr>
        <w:ind w:left="851" w:hanging="567"/>
      </w:pPr>
      <w:rPr>
        <w:rFonts w:hint="default"/>
      </w:rPr>
    </w:lvl>
    <w:lvl w:ilvl="2">
      <w:start w:val="1"/>
      <w:numFmt w:val="decimal"/>
      <w:pStyle w:val="Ttulon3"/>
      <w:lvlText w:val="%1.%2.%3"/>
      <w:lvlJc w:val="left"/>
      <w:pPr>
        <w:ind w:left="851" w:hanging="567"/>
      </w:pPr>
      <w:rPr>
        <w:rFonts w:hint="default"/>
      </w:rPr>
    </w:lvl>
    <w:lvl w:ilvl="3">
      <w:start w:val="1"/>
      <w:numFmt w:val="decimal"/>
      <w:lvlText w:val="%1.%2.%3.%4"/>
      <w:lvlJc w:val="left"/>
      <w:pPr>
        <w:ind w:left="851" w:hanging="567"/>
      </w:pPr>
      <w:rPr>
        <w:rFonts w:hint="default"/>
      </w:rPr>
    </w:lvl>
    <w:lvl w:ilvl="4">
      <w:start w:val="1"/>
      <w:numFmt w:val="decimal"/>
      <w:lvlText w:val="%1.%2.%3.%4.%5"/>
      <w:lvlJc w:val="left"/>
      <w:pPr>
        <w:ind w:left="851" w:hanging="567"/>
      </w:pPr>
      <w:rPr>
        <w:rFonts w:hint="default"/>
      </w:rPr>
    </w:lvl>
    <w:lvl w:ilvl="5">
      <w:start w:val="1"/>
      <w:numFmt w:val="decimal"/>
      <w:lvlText w:val="%1.%2.%3.%4.%5.%6"/>
      <w:lvlJc w:val="left"/>
      <w:pPr>
        <w:ind w:left="851" w:hanging="567"/>
      </w:pPr>
      <w:rPr>
        <w:rFonts w:hint="default"/>
      </w:rPr>
    </w:lvl>
    <w:lvl w:ilvl="6">
      <w:start w:val="1"/>
      <w:numFmt w:val="decimal"/>
      <w:lvlText w:val="%1.%2.%3.%4.%5.%6.%7"/>
      <w:lvlJc w:val="left"/>
      <w:pPr>
        <w:ind w:left="851" w:hanging="567"/>
      </w:pPr>
      <w:rPr>
        <w:rFonts w:hint="default"/>
      </w:rPr>
    </w:lvl>
    <w:lvl w:ilvl="7">
      <w:start w:val="1"/>
      <w:numFmt w:val="decimal"/>
      <w:lvlText w:val="%1.%2.%3.%4.%5.%6.%7.%8"/>
      <w:lvlJc w:val="left"/>
      <w:pPr>
        <w:ind w:left="851" w:hanging="567"/>
      </w:pPr>
      <w:rPr>
        <w:rFonts w:hint="default"/>
      </w:rPr>
    </w:lvl>
    <w:lvl w:ilvl="8">
      <w:start w:val="1"/>
      <w:numFmt w:val="decimal"/>
      <w:lvlText w:val="%1.%2.%3.%4.%5.%6.%7.%8.%9"/>
      <w:lvlJc w:val="left"/>
      <w:pPr>
        <w:ind w:left="851" w:hanging="567"/>
      </w:pPr>
      <w:rPr>
        <w:rFonts w:hint="default"/>
      </w:rPr>
    </w:lvl>
  </w:abstractNum>
  <w:abstractNum w:abstractNumId="9" w15:restartNumberingAfterBreak="0">
    <w:nsid w:val="18AE052F"/>
    <w:multiLevelType w:val="multilevel"/>
    <w:tmpl w:val="67905A8C"/>
    <w:styleLink w:val="Listaactual24"/>
    <w:lvl w:ilvl="0">
      <w:start w:val="1"/>
      <w:numFmt w:val="decimalZero"/>
      <w:lvlText w:val="%1.1.1."/>
      <w:lvlJc w:val="left"/>
      <w:pPr>
        <w:ind w:left="1871" w:hanging="1587"/>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0" w15:restartNumberingAfterBreak="0">
    <w:nsid w:val="18AE6F8C"/>
    <w:multiLevelType w:val="multilevel"/>
    <w:tmpl w:val="D974BED0"/>
    <w:styleLink w:val="Listaactual20"/>
    <w:lvl w:ilvl="0">
      <w:start w:val="1"/>
      <w:numFmt w:val="decimalZero"/>
      <w:lvlText w:val="%1.1.1."/>
      <w:lvlJc w:val="left"/>
      <w:pPr>
        <w:ind w:left="1871" w:hanging="1134"/>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1" w15:restartNumberingAfterBreak="0">
    <w:nsid w:val="1CA92EF5"/>
    <w:multiLevelType w:val="multilevel"/>
    <w:tmpl w:val="A85EA652"/>
    <w:styleLink w:val="Listaactual31"/>
    <w:lvl w:ilvl="0">
      <w:start w:val="1"/>
      <w:numFmt w:val="bullet"/>
      <w:lvlText w:val=""/>
      <w:lvlPicBulletId w:val="1"/>
      <w:lvlJc w:val="left"/>
      <w:pPr>
        <w:ind w:left="720" w:hanging="72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9F5E91"/>
    <w:multiLevelType w:val="multilevel"/>
    <w:tmpl w:val="2E968684"/>
    <w:styleLink w:val="Listaactual22"/>
    <w:lvl w:ilvl="0">
      <w:start w:val="1"/>
      <w:numFmt w:val="decimalZero"/>
      <w:lvlText w:val="%1.1.1."/>
      <w:lvlJc w:val="left"/>
      <w:pPr>
        <w:ind w:left="1871" w:hanging="1417"/>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3" w15:restartNumberingAfterBreak="0">
    <w:nsid w:val="249A4FBC"/>
    <w:multiLevelType w:val="multilevel"/>
    <w:tmpl w:val="05C23C98"/>
    <w:styleLink w:val="Listaactual25"/>
    <w:lvl w:ilvl="0">
      <w:start w:val="1"/>
      <w:numFmt w:val="decimalZero"/>
      <w:lvlText w:val="%1.1.1."/>
      <w:lvlJc w:val="left"/>
      <w:pPr>
        <w:ind w:left="1871" w:hanging="136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4" w15:restartNumberingAfterBreak="0">
    <w:nsid w:val="2744133D"/>
    <w:multiLevelType w:val="multilevel"/>
    <w:tmpl w:val="A0F6728A"/>
    <w:styleLink w:val="Listaactual19"/>
    <w:lvl w:ilvl="0">
      <w:start w:val="1"/>
      <w:numFmt w:val="decimalZero"/>
      <w:lvlText w:val="%1.1."/>
      <w:lvlJc w:val="left"/>
      <w:pPr>
        <w:ind w:left="851" w:hanging="579"/>
      </w:pPr>
      <w:rPr>
        <w:rFonts w:ascii="Lexend" w:hAnsi="Lexend" w:hint="default"/>
        <w:b/>
        <w:i w:val="0"/>
        <w:sz w:val="28"/>
      </w:rPr>
    </w:lvl>
    <w:lvl w:ilvl="1">
      <w:start w:val="1"/>
      <w:numFmt w:val="decimal"/>
      <w:lvlText w:val="%1.%2"/>
      <w:lvlJc w:val="left"/>
      <w:pPr>
        <w:ind w:left="1837" w:hanging="579"/>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6" w:hanging="864"/>
      </w:pPr>
      <w:rPr>
        <w:rFonts w:hint="default"/>
      </w:rPr>
    </w:lvl>
    <w:lvl w:ilvl="4">
      <w:start w:val="1"/>
      <w:numFmt w:val="decimal"/>
      <w:lvlText w:val="%1.%2.%3.%4.%5"/>
      <w:lvlJc w:val="left"/>
      <w:pPr>
        <w:ind w:left="2000" w:hanging="1008"/>
      </w:pPr>
      <w:rPr>
        <w:rFonts w:hint="default"/>
      </w:rPr>
    </w:lvl>
    <w:lvl w:ilvl="5">
      <w:start w:val="1"/>
      <w:numFmt w:val="decimal"/>
      <w:lvlText w:val="%1.%2.%3.%4.%5.%6"/>
      <w:lvlJc w:val="left"/>
      <w:pPr>
        <w:ind w:left="2144" w:hanging="1152"/>
      </w:pPr>
      <w:rPr>
        <w:rFonts w:hint="default"/>
      </w:rPr>
    </w:lvl>
    <w:lvl w:ilvl="6">
      <w:start w:val="1"/>
      <w:numFmt w:val="decimal"/>
      <w:lvlText w:val="%1.%2.%3.%4.%5.%6.%7"/>
      <w:lvlJc w:val="left"/>
      <w:pPr>
        <w:ind w:left="2288" w:hanging="1296"/>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576" w:hanging="1584"/>
      </w:pPr>
      <w:rPr>
        <w:rFonts w:hint="default"/>
      </w:rPr>
    </w:lvl>
  </w:abstractNum>
  <w:abstractNum w:abstractNumId="15" w15:restartNumberingAfterBreak="0">
    <w:nsid w:val="27BC05D6"/>
    <w:multiLevelType w:val="hybridMultilevel"/>
    <w:tmpl w:val="00FC3ADE"/>
    <w:lvl w:ilvl="0" w:tplc="D0CE15F0">
      <w:start w:val="1"/>
      <w:numFmt w:val="bullet"/>
      <w:pStyle w:val="Citadestacada"/>
      <w:lvlText w:val=""/>
      <w:lvlPicBulletId w:val="1"/>
      <w:lvlJc w:val="left"/>
      <w:pPr>
        <w:ind w:left="72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C6DD0"/>
    <w:multiLevelType w:val="hybridMultilevel"/>
    <w:tmpl w:val="0BEEE6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0436A7"/>
    <w:multiLevelType w:val="multilevel"/>
    <w:tmpl w:val="024447D4"/>
    <w:styleLink w:val="Listaactual12"/>
    <w:lvl w:ilvl="0">
      <w:start w:val="1"/>
      <w:numFmt w:val="decimalZero"/>
      <w:lvlText w:val="%1.1.1."/>
      <w:lvlJc w:val="left"/>
      <w:pPr>
        <w:ind w:left="1701" w:hanging="993"/>
      </w:pPr>
      <w:rPr>
        <w:rFonts w:ascii="Lexend" w:hAnsi="Lexend" w:hint="default"/>
        <w:b/>
        <w:i w:val="0"/>
      </w:rPr>
    </w:lvl>
    <w:lvl w:ilvl="1">
      <w:start w:val="1"/>
      <w:numFmt w:val="decimal"/>
      <w:lvlText w:val="%1.%2"/>
      <w:lvlJc w:val="left"/>
      <w:pPr>
        <w:ind w:left="1553" w:hanging="579"/>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18" w15:restartNumberingAfterBreak="0">
    <w:nsid w:val="33270FEF"/>
    <w:multiLevelType w:val="multilevel"/>
    <w:tmpl w:val="2F986902"/>
    <w:styleLink w:val="Listaactual14"/>
    <w:lvl w:ilvl="0">
      <w:start w:val="1"/>
      <w:numFmt w:val="decimalZero"/>
      <w:lvlText w:val="%1.1."/>
      <w:lvlJc w:val="left"/>
      <w:pPr>
        <w:ind w:left="425" w:hanging="419"/>
      </w:pPr>
      <w:rPr>
        <w:rFonts w:ascii="Lexend" w:hAnsi="Lexend" w:hint="default"/>
        <w:b/>
        <w:i w:val="0"/>
      </w:rPr>
    </w:lvl>
    <w:lvl w:ilvl="1">
      <w:start w:val="1"/>
      <w:numFmt w:val="decimal"/>
      <w:lvlText w:val="%1.%2"/>
      <w:lvlJc w:val="left"/>
      <w:pPr>
        <w:ind w:left="851" w:hanging="579"/>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19" w15:restartNumberingAfterBreak="0">
    <w:nsid w:val="33D3654A"/>
    <w:multiLevelType w:val="hybridMultilevel"/>
    <w:tmpl w:val="0C3E2A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DC7245"/>
    <w:multiLevelType w:val="multilevel"/>
    <w:tmpl w:val="5058C04A"/>
    <w:styleLink w:val="Listaactual21"/>
    <w:lvl w:ilvl="0">
      <w:start w:val="1"/>
      <w:numFmt w:val="decimalZero"/>
      <w:lvlText w:val="%1.1.1."/>
      <w:lvlJc w:val="left"/>
      <w:pPr>
        <w:ind w:left="1871" w:hanging="1247"/>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21" w15:restartNumberingAfterBreak="0">
    <w:nsid w:val="37271715"/>
    <w:multiLevelType w:val="multilevel"/>
    <w:tmpl w:val="AEB4E2CE"/>
    <w:styleLink w:val="Listaactual29"/>
    <w:lvl w:ilvl="0">
      <w:start w:val="1"/>
      <w:numFmt w:val="decimalZero"/>
      <w:lvlText w:val="%1.1.1."/>
      <w:lvlJc w:val="left"/>
      <w:pPr>
        <w:ind w:left="1191" w:hanging="51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22" w15:restartNumberingAfterBreak="0">
    <w:nsid w:val="39B94043"/>
    <w:multiLevelType w:val="multilevel"/>
    <w:tmpl w:val="2F986902"/>
    <w:styleLink w:val="Listaactual10"/>
    <w:lvl w:ilvl="0">
      <w:start w:val="1"/>
      <w:numFmt w:val="decimalZero"/>
      <w:lvlText w:val="%1.1."/>
      <w:lvlJc w:val="left"/>
      <w:pPr>
        <w:ind w:left="425" w:hanging="419"/>
      </w:pPr>
      <w:rPr>
        <w:rFonts w:ascii="Lexend" w:hAnsi="Lexend" w:hint="default"/>
        <w:b/>
        <w:i w:val="0"/>
      </w:rPr>
    </w:lvl>
    <w:lvl w:ilvl="1">
      <w:start w:val="1"/>
      <w:numFmt w:val="decimal"/>
      <w:lvlText w:val="%1.%2"/>
      <w:lvlJc w:val="left"/>
      <w:pPr>
        <w:ind w:left="851" w:hanging="579"/>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23" w15:restartNumberingAfterBreak="0">
    <w:nsid w:val="3C6A7E4B"/>
    <w:multiLevelType w:val="multilevel"/>
    <w:tmpl w:val="3F4A44D0"/>
    <w:styleLink w:val="Listaactual32"/>
    <w:lvl w:ilvl="0">
      <w:start w:val="1"/>
      <w:numFmt w:val="decimalZero"/>
      <w:lvlText w:val="%1."/>
      <w:lvlJc w:val="left"/>
      <w:pPr>
        <w:ind w:left="703" w:hanging="419"/>
      </w:pPr>
      <w:rPr>
        <w:rFonts w:ascii="Lexend" w:hAnsi="Lexend" w:hint="default"/>
        <w:b/>
        <w:i w:val="0"/>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24" w15:restartNumberingAfterBreak="0">
    <w:nsid w:val="3C6D64A9"/>
    <w:multiLevelType w:val="multilevel"/>
    <w:tmpl w:val="666239FA"/>
    <w:styleLink w:val="Listaactual13"/>
    <w:lvl w:ilvl="0">
      <w:start w:val="1"/>
      <w:numFmt w:val="decimalZero"/>
      <w:lvlText w:val="%1.1.1."/>
      <w:lvlJc w:val="left"/>
      <w:pPr>
        <w:ind w:left="1701" w:hanging="993"/>
      </w:pPr>
      <w:rPr>
        <w:rFonts w:ascii="Lexend" w:hAnsi="Lexend" w:hint="default"/>
        <w:b/>
        <w:i w:val="0"/>
      </w:rPr>
    </w:lvl>
    <w:lvl w:ilvl="1">
      <w:start w:val="1"/>
      <w:numFmt w:val="decimal"/>
      <w:lvlText w:val="%1.%2"/>
      <w:lvlJc w:val="left"/>
      <w:pPr>
        <w:ind w:left="1553" w:hanging="579"/>
      </w:pPr>
      <w:rPr>
        <w:rFonts w:hint="default"/>
      </w:rPr>
    </w:lvl>
    <w:lvl w:ilvl="2">
      <w:start w:val="1"/>
      <w:numFmt w:val="decimal"/>
      <w:lvlText w:val="%1.%2.%3"/>
      <w:lvlJc w:val="left"/>
      <w:pPr>
        <w:ind w:left="1486" w:hanging="721"/>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25" w15:restartNumberingAfterBreak="0">
    <w:nsid w:val="3CA36A7E"/>
    <w:multiLevelType w:val="multilevel"/>
    <w:tmpl w:val="8B945186"/>
    <w:styleLink w:val="Listaactual27"/>
    <w:lvl w:ilvl="0">
      <w:start w:val="1"/>
      <w:numFmt w:val="decimalZero"/>
      <w:lvlText w:val="%1.1.1."/>
      <w:lvlJc w:val="left"/>
      <w:pPr>
        <w:ind w:left="1701" w:hanging="102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26" w15:restartNumberingAfterBreak="0">
    <w:nsid w:val="40385EDA"/>
    <w:multiLevelType w:val="multilevel"/>
    <w:tmpl w:val="A85EA652"/>
    <w:styleLink w:val="Listaactual30"/>
    <w:lvl w:ilvl="0">
      <w:start w:val="1"/>
      <w:numFmt w:val="bullet"/>
      <w:lvlText w:val=""/>
      <w:lvlPicBulletId w:val="1"/>
      <w:lvlJc w:val="left"/>
      <w:pPr>
        <w:ind w:left="720" w:hanging="72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2040C3"/>
    <w:multiLevelType w:val="multilevel"/>
    <w:tmpl w:val="5B2E4618"/>
    <w:styleLink w:val="Listaactual18"/>
    <w:lvl w:ilvl="0">
      <w:start w:val="1"/>
      <w:numFmt w:val="decimalZero"/>
      <w:lvlText w:val="%1.1.1."/>
      <w:lvlJc w:val="left"/>
      <w:pPr>
        <w:ind w:left="1701" w:hanging="1134"/>
      </w:pPr>
      <w:rPr>
        <w:rFonts w:ascii="Lexend Medium" w:hAnsi="Lexend Medium" w:hint="default"/>
        <w:b w:val="0"/>
        <w:i w:val="0"/>
        <w:sz w:val="28"/>
      </w:rPr>
    </w:lvl>
    <w:lvl w:ilvl="1">
      <w:start w:val="1"/>
      <w:numFmt w:val="decimal"/>
      <w:lvlText w:val="%1.%2"/>
      <w:lvlJc w:val="left"/>
      <w:pPr>
        <w:ind w:left="1553" w:hanging="579"/>
      </w:pPr>
      <w:rPr>
        <w:rFonts w:hint="default"/>
      </w:rPr>
    </w:lvl>
    <w:lvl w:ilvl="2">
      <w:start w:val="1"/>
      <w:numFmt w:val="decimal"/>
      <w:lvlText w:val="%1.%2.%3"/>
      <w:lvlJc w:val="left"/>
      <w:pPr>
        <w:ind w:left="1486" w:hanging="721"/>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28" w15:restartNumberingAfterBreak="0">
    <w:nsid w:val="45D120FB"/>
    <w:multiLevelType w:val="multilevel"/>
    <w:tmpl w:val="E9D64AF0"/>
    <w:styleLink w:val="Listaactual9"/>
    <w:lvl w:ilvl="0">
      <w:start w:val="1"/>
      <w:numFmt w:val="decimalZero"/>
      <w:lvlText w:val="%1."/>
      <w:lvlJc w:val="left"/>
      <w:pPr>
        <w:ind w:left="425" w:hanging="419"/>
      </w:pPr>
      <w:rPr>
        <w:rFonts w:ascii="Lexend" w:hAnsi="Lexend" w:hint="default"/>
        <w:b/>
        <w:i w:val="0"/>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29" w15:restartNumberingAfterBreak="0">
    <w:nsid w:val="478E4806"/>
    <w:multiLevelType w:val="multilevel"/>
    <w:tmpl w:val="687CB47A"/>
    <w:styleLink w:val="Listaactual16"/>
    <w:lvl w:ilvl="0">
      <w:start w:val="1"/>
      <w:numFmt w:val="decimalZero"/>
      <w:lvlText w:val="%1.1."/>
      <w:lvlJc w:val="left"/>
      <w:pPr>
        <w:ind w:left="1127" w:hanging="419"/>
      </w:pPr>
      <w:rPr>
        <w:rFonts w:ascii="Lexend" w:hAnsi="Lexend" w:hint="default"/>
        <w:b/>
        <w:i w:val="0"/>
        <w:sz w:val="28"/>
      </w:rPr>
    </w:lvl>
    <w:lvl w:ilvl="1">
      <w:start w:val="1"/>
      <w:numFmt w:val="decimal"/>
      <w:lvlText w:val="%1.%2"/>
      <w:lvlJc w:val="left"/>
      <w:pPr>
        <w:ind w:left="1553" w:hanging="579"/>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30" w15:restartNumberingAfterBreak="0">
    <w:nsid w:val="48756DCB"/>
    <w:multiLevelType w:val="multilevel"/>
    <w:tmpl w:val="B608DCD0"/>
    <w:styleLink w:val="Listaactual33"/>
    <w:lvl w:ilvl="0">
      <w:start w:val="1"/>
      <w:numFmt w:val="decimalZero"/>
      <w:lvlText w:val="%1."/>
      <w:lvlJc w:val="left"/>
      <w:pPr>
        <w:ind w:left="425" w:hanging="419"/>
      </w:pPr>
      <w:rPr>
        <w:rFonts w:ascii="Lexend" w:hAnsi="Lexend" w:hint="default"/>
        <w:b/>
        <w:i w:val="0"/>
      </w:rPr>
    </w:lvl>
    <w:lvl w:ilvl="1">
      <w:start w:val="1"/>
      <w:numFmt w:val="decimal"/>
      <w:lvlText w:val="%1.%2"/>
      <w:lvlJc w:val="left"/>
      <w:pPr>
        <w:ind w:left="304" w:hanging="576"/>
      </w:pPr>
      <w:rPr>
        <w:rFonts w:hint="default"/>
      </w:rPr>
    </w:lvl>
    <w:lvl w:ilvl="2">
      <w:start w:val="1"/>
      <w:numFmt w:val="decimal"/>
      <w:lvlText w:val="%1.%2.%3"/>
      <w:lvlJc w:val="left"/>
      <w:pPr>
        <w:ind w:left="448" w:hanging="720"/>
      </w:pPr>
      <w:rPr>
        <w:rFonts w:hint="default"/>
      </w:rPr>
    </w:lvl>
    <w:lvl w:ilvl="3">
      <w:start w:val="1"/>
      <w:numFmt w:val="decimal"/>
      <w:lvlText w:val="%1.%2.%3.%4"/>
      <w:lvlJc w:val="left"/>
      <w:pPr>
        <w:ind w:left="592" w:hanging="864"/>
      </w:pPr>
      <w:rPr>
        <w:rFonts w:hint="default"/>
      </w:rPr>
    </w:lvl>
    <w:lvl w:ilvl="4">
      <w:start w:val="1"/>
      <w:numFmt w:val="decimal"/>
      <w:lvlText w:val="%1.%2.%3.%4.%5"/>
      <w:lvlJc w:val="left"/>
      <w:pPr>
        <w:ind w:left="736" w:hanging="1008"/>
      </w:pPr>
      <w:rPr>
        <w:rFonts w:hint="default"/>
      </w:rPr>
    </w:lvl>
    <w:lvl w:ilvl="5">
      <w:start w:val="1"/>
      <w:numFmt w:val="decimal"/>
      <w:lvlText w:val="%1.%2.%3.%4.%5.%6"/>
      <w:lvlJc w:val="left"/>
      <w:pPr>
        <w:ind w:left="880" w:hanging="1152"/>
      </w:pPr>
      <w:rPr>
        <w:rFonts w:hint="default"/>
      </w:rPr>
    </w:lvl>
    <w:lvl w:ilvl="6">
      <w:start w:val="1"/>
      <w:numFmt w:val="decimal"/>
      <w:lvlText w:val="%1.%2.%3.%4.%5.%6.%7"/>
      <w:lvlJc w:val="left"/>
      <w:pPr>
        <w:ind w:left="1024" w:hanging="1296"/>
      </w:pPr>
      <w:rPr>
        <w:rFonts w:hint="default"/>
      </w:rPr>
    </w:lvl>
    <w:lvl w:ilvl="7">
      <w:start w:val="1"/>
      <w:numFmt w:val="decimal"/>
      <w:lvlText w:val="%1.%2.%3.%4.%5.%6.%7.%8"/>
      <w:lvlJc w:val="left"/>
      <w:pPr>
        <w:ind w:left="1168" w:hanging="1440"/>
      </w:pPr>
      <w:rPr>
        <w:rFonts w:hint="default"/>
      </w:rPr>
    </w:lvl>
    <w:lvl w:ilvl="8">
      <w:start w:val="1"/>
      <w:numFmt w:val="decimal"/>
      <w:lvlText w:val="%1.%2.%3.%4.%5.%6.%7.%8.%9"/>
      <w:lvlJc w:val="left"/>
      <w:pPr>
        <w:ind w:left="1312" w:hanging="1584"/>
      </w:pPr>
      <w:rPr>
        <w:rFonts w:hint="default"/>
      </w:rPr>
    </w:lvl>
  </w:abstractNum>
  <w:abstractNum w:abstractNumId="31" w15:restartNumberingAfterBreak="0">
    <w:nsid w:val="4943638C"/>
    <w:multiLevelType w:val="multilevel"/>
    <w:tmpl w:val="0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1A398B"/>
    <w:multiLevelType w:val="multilevel"/>
    <w:tmpl w:val="5F2A324E"/>
    <w:lvl w:ilvl="0">
      <w:start w:val="1"/>
      <w:numFmt w:val="decimalZero"/>
      <w:lvlText w:val="%1.1."/>
      <w:lvlJc w:val="left"/>
      <w:pPr>
        <w:ind w:left="851" w:hanging="624"/>
      </w:pPr>
      <w:rPr>
        <w:rFonts w:ascii="Lexend" w:hAnsi="Lexend" w:hint="default"/>
        <w:b/>
        <w:i w:val="0"/>
        <w:sz w:val="28"/>
      </w:rPr>
    </w:lvl>
    <w:lvl w:ilvl="1">
      <w:start w:val="1"/>
      <w:numFmt w:val="decimal"/>
      <w:pStyle w:val="Ttulon2"/>
      <w:lvlText w:val="%1.%2"/>
      <w:lvlJc w:val="left"/>
      <w:pPr>
        <w:ind w:left="964" w:hanging="79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6" w:hanging="864"/>
      </w:pPr>
      <w:rPr>
        <w:rFonts w:hint="default"/>
      </w:rPr>
    </w:lvl>
    <w:lvl w:ilvl="4">
      <w:start w:val="1"/>
      <w:numFmt w:val="decimal"/>
      <w:lvlText w:val="%1.%2.%3.%4.%5"/>
      <w:lvlJc w:val="left"/>
      <w:pPr>
        <w:ind w:left="2000" w:hanging="1008"/>
      </w:pPr>
      <w:rPr>
        <w:rFonts w:hint="default"/>
      </w:rPr>
    </w:lvl>
    <w:lvl w:ilvl="5">
      <w:start w:val="1"/>
      <w:numFmt w:val="decimal"/>
      <w:lvlText w:val="%1.%2.%3.%4.%5.%6"/>
      <w:lvlJc w:val="left"/>
      <w:pPr>
        <w:ind w:left="2144" w:hanging="1152"/>
      </w:pPr>
      <w:rPr>
        <w:rFonts w:hint="default"/>
      </w:rPr>
    </w:lvl>
    <w:lvl w:ilvl="6">
      <w:start w:val="1"/>
      <w:numFmt w:val="decimal"/>
      <w:lvlText w:val="%1.%2.%3.%4.%5.%6.%7"/>
      <w:lvlJc w:val="left"/>
      <w:pPr>
        <w:ind w:left="2288" w:hanging="1296"/>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576" w:hanging="1584"/>
      </w:pPr>
      <w:rPr>
        <w:rFonts w:hint="default"/>
      </w:rPr>
    </w:lvl>
  </w:abstractNum>
  <w:abstractNum w:abstractNumId="33" w15:restartNumberingAfterBreak="0">
    <w:nsid w:val="4C687219"/>
    <w:multiLevelType w:val="multilevel"/>
    <w:tmpl w:val="040A001D"/>
    <w:styleLink w:val="Listaactu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D587D70"/>
    <w:multiLevelType w:val="multilevel"/>
    <w:tmpl w:val="345AC2CE"/>
    <w:styleLink w:val="Listaactual5"/>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35" w15:restartNumberingAfterBreak="0">
    <w:nsid w:val="4F257CCC"/>
    <w:multiLevelType w:val="multilevel"/>
    <w:tmpl w:val="79ECE680"/>
    <w:styleLink w:val="Listaactual1"/>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522D510C"/>
    <w:multiLevelType w:val="hybridMultilevel"/>
    <w:tmpl w:val="35C64620"/>
    <w:lvl w:ilvl="0" w:tplc="93886676">
      <w:start w:val="1"/>
      <w:numFmt w:val="decimal"/>
      <w:pStyle w:val="Ttulo1azul"/>
      <w:lvlText w:val="%1."/>
      <w:lvlJc w:val="left"/>
      <w:pPr>
        <w:ind w:left="720" w:hanging="720"/>
      </w:pPr>
      <w:rPr>
        <w:rFonts w:ascii="Lexend" w:hAnsi="Lexend" w:hint="default"/>
        <w:b w:val="0"/>
      </w:rPr>
    </w:lvl>
    <w:lvl w:ilvl="1" w:tplc="CC265946">
      <w:start w:val="1"/>
      <w:numFmt w:val="lowerLetter"/>
      <w:pStyle w:val="Titulo2azul"/>
      <w:lvlText w:val="%2."/>
      <w:lvlJc w:val="left"/>
      <w:pPr>
        <w:ind w:left="851" w:hanging="738"/>
      </w:pPr>
      <w:rPr>
        <w:rFonts w:hint="default"/>
      </w:rPr>
    </w:lvl>
    <w:lvl w:ilvl="2" w:tplc="19CAC978">
      <w:start w:val="1"/>
      <w:numFmt w:val="lowerRoman"/>
      <w:pStyle w:val="Ttulo3azul"/>
      <w:lvlText w:val="%3."/>
      <w:lvlJc w:val="right"/>
      <w:pPr>
        <w:ind w:left="2160" w:hanging="1763"/>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7CC02E5"/>
    <w:multiLevelType w:val="multilevel"/>
    <w:tmpl w:val="2E50FEDA"/>
    <w:styleLink w:val="Listaactual11"/>
    <w:lvl w:ilvl="0">
      <w:start w:val="1"/>
      <w:numFmt w:val="decimalZero"/>
      <w:lvlText w:val="%1.1.1."/>
      <w:lvlJc w:val="left"/>
      <w:pPr>
        <w:ind w:left="1418" w:hanging="710"/>
      </w:pPr>
      <w:rPr>
        <w:rFonts w:ascii="Lexend" w:hAnsi="Lexend" w:hint="default"/>
        <w:b/>
        <w:i w:val="0"/>
      </w:rPr>
    </w:lvl>
    <w:lvl w:ilvl="1">
      <w:start w:val="1"/>
      <w:numFmt w:val="decimal"/>
      <w:lvlText w:val="%1.%2"/>
      <w:lvlJc w:val="left"/>
      <w:pPr>
        <w:ind w:left="1553" w:hanging="579"/>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38" w15:restartNumberingAfterBreak="0">
    <w:nsid w:val="588D4F72"/>
    <w:multiLevelType w:val="multilevel"/>
    <w:tmpl w:val="99DC11C0"/>
    <w:styleLink w:val="Listaactual15"/>
    <w:lvl w:ilvl="0">
      <w:start w:val="1"/>
      <w:numFmt w:val="decimalZero"/>
      <w:lvlText w:val="%1.1.1."/>
      <w:lvlJc w:val="left"/>
      <w:pPr>
        <w:ind w:left="1701" w:hanging="993"/>
      </w:pPr>
      <w:rPr>
        <w:rFonts w:ascii="Lexend Medium" w:hAnsi="Lexend Medium" w:hint="default"/>
        <w:b w:val="0"/>
        <w:i w:val="0"/>
        <w:sz w:val="28"/>
      </w:rPr>
    </w:lvl>
    <w:lvl w:ilvl="1">
      <w:start w:val="1"/>
      <w:numFmt w:val="decimal"/>
      <w:lvlText w:val="%1.%2"/>
      <w:lvlJc w:val="left"/>
      <w:pPr>
        <w:ind w:left="1553" w:hanging="579"/>
      </w:pPr>
      <w:rPr>
        <w:rFonts w:hint="default"/>
      </w:rPr>
    </w:lvl>
    <w:lvl w:ilvl="2">
      <w:start w:val="1"/>
      <w:numFmt w:val="decimal"/>
      <w:lvlText w:val="%1.%2.%3"/>
      <w:lvlJc w:val="left"/>
      <w:pPr>
        <w:ind w:left="1486" w:hanging="721"/>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39" w15:restartNumberingAfterBreak="0">
    <w:nsid w:val="590D1CEE"/>
    <w:multiLevelType w:val="hybridMultilevel"/>
    <w:tmpl w:val="563810D2"/>
    <w:lvl w:ilvl="0" w:tplc="9EA497A2">
      <w:start w:val="1"/>
      <w:numFmt w:val="bullet"/>
      <w:pStyle w:val="Quotered"/>
      <w:lvlText w:val=""/>
      <w:lvlPicBulletId w:val="0"/>
      <w:lvlJc w:val="left"/>
      <w:pPr>
        <w:ind w:left="72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9475B1"/>
    <w:multiLevelType w:val="multilevel"/>
    <w:tmpl w:val="040A001D"/>
    <w:styleLink w:val="Listaactu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46775B"/>
    <w:multiLevelType w:val="multilevel"/>
    <w:tmpl w:val="15E4337A"/>
    <w:styleLink w:val="Listaactual3"/>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42" w15:restartNumberingAfterBreak="0">
    <w:nsid w:val="61984CAC"/>
    <w:multiLevelType w:val="multilevel"/>
    <w:tmpl w:val="CDE69B52"/>
    <w:styleLink w:val="Listaactual7"/>
    <w:lvl w:ilvl="0">
      <w:start w:val="1"/>
      <w:numFmt w:val="decimalZero"/>
      <w:lvlText w:val="%1"/>
      <w:lvlJc w:val="left"/>
      <w:pPr>
        <w:ind w:left="425" w:hanging="419"/>
      </w:pPr>
      <w:rPr>
        <w:rFonts w:ascii="Lexend" w:hAnsi="Lexend" w:hint="default"/>
        <w:b/>
        <w:i w:val="0"/>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43" w15:restartNumberingAfterBreak="0">
    <w:nsid w:val="65A65C1F"/>
    <w:multiLevelType w:val="hybridMultilevel"/>
    <w:tmpl w:val="0ABE8608"/>
    <w:lvl w:ilvl="0" w:tplc="28DE3CC2">
      <w:start w:val="1"/>
      <w:numFmt w:val="decimal"/>
      <w:lvlText w:val="%1."/>
      <w:lvlJc w:val="left"/>
      <w:pPr>
        <w:tabs>
          <w:tab w:val="num" w:pos="644"/>
        </w:tabs>
        <w:ind w:left="644" w:hanging="360"/>
      </w:pPr>
      <w:rPr>
        <w:color w:val="FF000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44" w15:restartNumberingAfterBreak="0">
    <w:nsid w:val="6CA65C2B"/>
    <w:multiLevelType w:val="multilevel"/>
    <w:tmpl w:val="6F4E5B62"/>
    <w:styleLink w:val="Listaactual2"/>
    <w:lvl w:ilvl="0">
      <w:start w:val="1"/>
      <w:numFmt w:val="decimal"/>
      <w:lvlText w:val="%1"/>
      <w:lvlJc w:val="left"/>
      <w:pPr>
        <w:ind w:left="1992" w:hanging="432"/>
      </w:pPr>
      <w:rPr>
        <w:rFonts w:hint="default"/>
      </w:rPr>
    </w:lvl>
    <w:lvl w:ilvl="1">
      <w:start w:val="1"/>
      <w:numFmt w:val="decimal"/>
      <w:lvlText w:val="%1.%2"/>
      <w:lvlJc w:val="left"/>
      <w:pPr>
        <w:ind w:left="2136" w:hanging="576"/>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45" w15:restartNumberingAfterBreak="0">
    <w:nsid w:val="7A706B25"/>
    <w:multiLevelType w:val="multilevel"/>
    <w:tmpl w:val="79B8FE74"/>
    <w:styleLink w:val="Listaactual17"/>
    <w:lvl w:ilvl="0">
      <w:start w:val="1"/>
      <w:numFmt w:val="decimalZero"/>
      <w:lvlText w:val="%1.1."/>
      <w:lvlJc w:val="left"/>
      <w:pPr>
        <w:ind w:left="851" w:hanging="579"/>
      </w:pPr>
      <w:rPr>
        <w:rFonts w:ascii="Lexend" w:hAnsi="Lexend" w:hint="default"/>
        <w:b/>
        <w:i w:val="0"/>
        <w:sz w:val="28"/>
      </w:rPr>
    </w:lvl>
    <w:lvl w:ilvl="1">
      <w:start w:val="1"/>
      <w:numFmt w:val="decimal"/>
      <w:lvlText w:val="%1.%2"/>
      <w:lvlJc w:val="left"/>
      <w:pPr>
        <w:ind w:left="1837" w:hanging="579"/>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6" w:hanging="864"/>
      </w:pPr>
      <w:rPr>
        <w:rFonts w:hint="default"/>
      </w:rPr>
    </w:lvl>
    <w:lvl w:ilvl="4">
      <w:start w:val="1"/>
      <w:numFmt w:val="decimal"/>
      <w:lvlText w:val="%1.%2.%3.%4.%5"/>
      <w:lvlJc w:val="left"/>
      <w:pPr>
        <w:ind w:left="2000" w:hanging="1008"/>
      </w:pPr>
      <w:rPr>
        <w:rFonts w:hint="default"/>
      </w:rPr>
    </w:lvl>
    <w:lvl w:ilvl="5">
      <w:start w:val="1"/>
      <w:numFmt w:val="decimal"/>
      <w:lvlText w:val="%1.%2.%3.%4.%5.%6"/>
      <w:lvlJc w:val="left"/>
      <w:pPr>
        <w:ind w:left="2144" w:hanging="1152"/>
      </w:pPr>
      <w:rPr>
        <w:rFonts w:hint="default"/>
      </w:rPr>
    </w:lvl>
    <w:lvl w:ilvl="6">
      <w:start w:val="1"/>
      <w:numFmt w:val="decimal"/>
      <w:lvlText w:val="%1.%2.%3.%4.%5.%6.%7"/>
      <w:lvlJc w:val="left"/>
      <w:pPr>
        <w:ind w:left="2288" w:hanging="1296"/>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576" w:hanging="1584"/>
      </w:pPr>
      <w:rPr>
        <w:rFonts w:hint="default"/>
      </w:rPr>
    </w:lvl>
  </w:abstractNum>
  <w:num w:numId="1" w16cid:durableId="1272010219">
    <w:abstractNumId w:val="0"/>
  </w:num>
  <w:num w:numId="2" w16cid:durableId="1969117950">
    <w:abstractNumId w:val="35"/>
  </w:num>
  <w:num w:numId="3" w16cid:durableId="838888172">
    <w:abstractNumId w:val="44"/>
  </w:num>
  <w:num w:numId="4" w16cid:durableId="78722030">
    <w:abstractNumId w:val="41"/>
  </w:num>
  <w:num w:numId="5" w16cid:durableId="730006196">
    <w:abstractNumId w:val="31"/>
  </w:num>
  <w:num w:numId="6" w16cid:durableId="273558889">
    <w:abstractNumId w:val="1"/>
  </w:num>
  <w:num w:numId="7" w16cid:durableId="1970241042">
    <w:abstractNumId w:val="33"/>
  </w:num>
  <w:num w:numId="8" w16cid:durableId="1530803055">
    <w:abstractNumId w:val="34"/>
  </w:num>
  <w:num w:numId="9" w16cid:durableId="1053309883">
    <w:abstractNumId w:val="2"/>
  </w:num>
  <w:num w:numId="10" w16cid:durableId="1116484288">
    <w:abstractNumId w:val="42"/>
  </w:num>
  <w:num w:numId="11" w16cid:durableId="122507468">
    <w:abstractNumId w:val="40"/>
  </w:num>
  <w:num w:numId="12" w16cid:durableId="1718701510">
    <w:abstractNumId w:val="32"/>
  </w:num>
  <w:num w:numId="13" w16cid:durableId="762648269">
    <w:abstractNumId w:val="28"/>
  </w:num>
  <w:num w:numId="14" w16cid:durableId="1967738592">
    <w:abstractNumId w:val="22"/>
  </w:num>
  <w:num w:numId="15" w16cid:durableId="1840804566">
    <w:abstractNumId w:val="8"/>
  </w:num>
  <w:num w:numId="16" w16cid:durableId="618535166">
    <w:abstractNumId w:val="37"/>
  </w:num>
  <w:num w:numId="17" w16cid:durableId="450055482">
    <w:abstractNumId w:val="17"/>
  </w:num>
  <w:num w:numId="18" w16cid:durableId="2078742182">
    <w:abstractNumId w:val="24"/>
  </w:num>
  <w:num w:numId="19" w16cid:durableId="465707671">
    <w:abstractNumId w:val="18"/>
  </w:num>
  <w:num w:numId="20" w16cid:durableId="1732075222">
    <w:abstractNumId w:val="38"/>
  </w:num>
  <w:num w:numId="21" w16cid:durableId="1698119461">
    <w:abstractNumId w:val="29"/>
  </w:num>
  <w:num w:numId="22" w16cid:durableId="1660647357">
    <w:abstractNumId w:val="45"/>
  </w:num>
  <w:num w:numId="23" w16cid:durableId="680620848">
    <w:abstractNumId w:val="27"/>
  </w:num>
  <w:num w:numId="24" w16cid:durableId="1595672919">
    <w:abstractNumId w:val="14"/>
  </w:num>
  <w:num w:numId="25" w16cid:durableId="1911572514">
    <w:abstractNumId w:val="10"/>
  </w:num>
  <w:num w:numId="26" w16cid:durableId="1908833949">
    <w:abstractNumId w:val="20"/>
  </w:num>
  <w:num w:numId="27" w16cid:durableId="1832987102">
    <w:abstractNumId w:val="12"/>
  </w:num>
  <w:num w:numId="28" w16cid:durableId="336228212">
    <w:abstractNumId w:val="6"/>
  </w:num>
  <w:num w:numId="29" w16cid:durableId="2037580159">
    <w:abstractNumId w:val="9"/>
  </w:num>
  <w:num w:numId="30" w16cid:durableId="539974070">
    <w:abstractNumId w:val="13"/>
  </w:num>
  <w:num w:numId="31" w16cid:durableId="755591468">
    <w:abstractNumId w:val="5"/>
  </w:num>
  <w:num w:numId="32" w16cid:durableId="1931086837">
    <w:abstractNumId w:val="25"/>
  </w:num>
  <w:num w:numId="33" w16cid:durableId="654455283">
    <w:abstractNumId w:val="3"/>
  </w:num>
  <w:num w:numId="34" w16cid:durableId="268239700">
    <w:abstractNumId w:val="21"/>
  </w:num>
  <w:num w:numId="35" w16cid:durableId="1376660654">
    <w:abstractNumId w:val="39"/>
  </w:num>
  <w:num w:numId="36" w16cid:durableId="757872720">
    <w:abstractNumId w:val="15"/>
  </w:num>
  <w:num w:numId="37" w16cid:durableId="865021158">
    <w:abstractNumId w:val="26"/>
  </w:num>
  <w:num w:numId="38" w16cid:durableId="1299148596">
    <w:abstractNumId w:val="11"/>
  </w:num>
  <w:num w:numId="39" w16cid:durableId="846601040">
    <w:abstractNumId w:val="4"/>
  </w:num>
  <w:num w:numId="40" w16cid:durableId="373849670">
    <w:abstractNumId w:val="23"/>
  </w:num>
  <w:num w:numId="41" w16cid:durableId="1469399139">
    <w:abstractNumId w:val="30"/>
  </w:num>
  <w:num w:numId="42" w16cid:durableId="471799430">
    <w:abstractNumId w:val="36"/>
  </w:num>
  <w:num w:numId="43" w16cid:durableId="1775247951">
    <w:abstractNumId w:val="16"/>
  </w:num>
  <w:num w:numId="44" w16cid:durableId="767390903">
    <w:abstractNumId w:val="7"/>
  </w:num>
  <w:num w:numId="45" w16cid:durableId="760835274">
    <w:abstractNumId w:val="19"/>
  </w:num>
  <w:num w:numId="46" w16cid:durableId="298414873">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EB"/>
    <w:rsid w:val="0000603F"/>
    <w:rsid w:val="00020BD0"/>
    <w:rsid w:val="00031009"/>
    <w:rsid w:val="00043C14"/>
    <w:rsid w:val="00052C20"/>
    <w:rsid w:val="000953F9"/>
    <w:rsid w:val="000972D4"/>
    <w:rsid w:val="000A240B"/>
    <w:rsid w:val="000B4C8D"/>
    <w:rsid w:val="000C43A1"/>
    <w:rsid w:val="000D43D2"/>
    <w:rsid w:val="000D5B2D"/>
    <w:rsid w:val="000D6BDA"/>
    <w:rsid w:val="000E44E0"/>
    <w:rsid w:val="000F47BA"/>
    <w:rsid w:val="000F5FE4"/>
    <w:rsid w:val="00104934"/>
    <w:rsid w:val="0012451C"/>
    <w:rsid w:val="001334D7"/>
    <w:rsid w:val="0013718B"/>
    <w:rsid w:val="00161230"/>
    <w:rsid w:val="001641F0"/>
    <w:rsid w:val="00171984"/>
    <w:rsid w:val="00191BF5"/>
    <w:rsid w:val="0019481F"/>
    <w:rsid w:val="001A1CF0"/>
    <w:rsid w:val="001B3357"/>
    <w:rsid w:val="001F74CC"/>
    <w:rsid w:val="00214262"/>
    <w:rsid w:val="00227FB2"/>
    <w:rsid w:val="0024063C"/>
    <w:rsid w:val="00242754"/>
    <w:rsid w:val="0026471E"/>
    <w:rsid w:val="00265243"/>
    <w:rsid w:val="00277D32"/>
    <w:rsid w:val="00291F06"/>
    <w:rsid w:val="002B1030"/>
    <w:rsid w:val="002B289C"/>
    <w:rsid w:val="002D3BB7"/>
    <w:rsid w:val="002E2E77"/>
    <w:rsid w:val="003041BC"/>
    <w:rsid w:val="00345AFF"/>
    <w:rsid w:val="003676C5"/>
    <w:rsid w:val="003702E0"/>
    <w:rsid w:val="003865F6"/>
    <w:rsid w:val="003977E2"/>
    <w:rsid w:val="003A1A46"/>
    <w:rsid w:val="003A7FEB"/>
    <w:rsid w:val="003B590F"/>
    <w:rsid w:val="003C6178"/>
    <w:rsid w:val="003E5B41"/>
    <w:rsid w:val="00405B0E"/>
    <w:rsid w:val="00415057"/>
    <w:rsid w:val="00430BD7"/>
    <w:rsid w:val="00444E94"/>
    <w:rsid w:val="00452269"/>
    <w:rsid w:val="00472C8E"/>
    <w:rsid w:val="00477BF8"/>
    <w:rsid w:val="00497CEB"/>
    <w:rsid w:val="004A72C5"/>
    <w:rsid w:val="004C13BF"/>
    <w:rsid w:val="004C3C28"/>
    <w:rsid w:val="004C7F79"/>
    <w:rsid w:val="004D2E68"/>
    <w:rsid w:val="00505221"/>
    <w:rsid w:val="005064D7"/>
    <w:rsid w:val="0052055C"/>
    <w:rsid w:val="00547FC2"/>
    <w:rsid w:val="00550F34"/>
    <w:rsid w:val="005615A6"/>
    <w:rsid w:val="0057170D"/>
    <w:rsid w:val="005B12C1"/>
    <w:rsid w:val="005B5E9D"/>
    <w:rsid w:val="005D49E3"/>
    <w:rsid w:val="005D7ED7"/>
    <w:rsid w:val="005E5809"/>
    <w:rsid w:val="006119FA"/>
    <w:rsid w:val="006164F9"/>
    <w:rsid w:val="00633712"/>
    <w:rsid w:val="00634A1C"/>
    <w:rsid w:val="00663FF4"/>
    <w:rsid w:val="0067124D"/>
    <w:rsid w:val="006A28EB"/>
    <w:rsid w:val="006A3CCE"/>
    <w:rsid w:val="006A44B0"/>
    <w:rsid w:val="006A60B7"/>
    <w:rsid w:val="006C4E57"/>
    <w:rsid w:val="006D4C94"/>
    <w:rsid w:val="006D51FC"/>
    <w:rsid w:val="006F62E9"/>
    <w:rsid w:val="00720F8D"/>
    <w:rsid w:val="00724B73"/>
    <w:rsid w:val="00740C9F"/>
    <w:rsid w:val="00781EE0"/>
    <w:rsid w:val="00791EE2"/>
    <w:rsid w:val="007936C9"/>
    <w:rsid w:val="007954CE"/>
    <w:rsid w:val="007D34DB"/>
    <w:rsid w:val="007D51AC"/>
    <w:rsid w:val="00804DA3"/>
    <w:rsid w:val="00811032"/>
    <w:rsid w:val="00826962"/>
    <w:rsid w:val="00826D14"/>
    <w:rsid w:val="008342CB"/>
    <w:rsid w:val="008655A0"/>
    <w:rsid w:val="00865F73"/>
    <w:rsid w:val="00867950"/>
    <w:rsid w:val="00876EDF"/>
    <w:rsid w:val="008924A7"/>
    <w:rsid w:val="008949BA"/>
    <w:rsid w:val="008B5C37"/>
    <w:rsid w:val="008B6DF9"/>
    <w:rsid w:val="008C7AF8"/>
    <w:rsid w:val="008D619B"/>
    <w:rsid w:val="00901633"/>
    <w:rsid w:val="00927F56"/>
    <w:rsid w:val="0093132C"/>
    <w:rsid w:val="009572B2"/>
    <w:rsid w:val="00964869"/>
    <w:rsid w:val="00964E0F"/>
    <w:rsid w:val="00973AB7"/>
    <w:rsid w:val="00976241"/>
    <w:rsid w:val="00983765"/>
    <w:rsid w:val="009928FC"/>
    <w:rsid w:val="009A3473"/>
    <w:rsid w:val="009B10B6"/>
    <w:rsid w:val="009B7C52"/>
    <w:rsid w:val="009E4826"/>
    <w:rsid w:val="009F4B23"/>
    <w:rsid w:val="00A029D8"/>
    <w:rsid w:val="00A121F3"/>
    <w:rsid w:val="00A157AD"/>
    <w:rsid w:val="00A47636"/>
    <w:rsid w:val="00A55F77"/>
    <w:rsid w:val="00A55F7E"/>
    <w:rsid w:val="00A6226D"/>
    <w:rsid w:val="00A71BE2"/>
    <w:rsid w:val="00A779FD"/>
    <w:rsid w:val="00A85304"/>
    <w:rsid w:val="00A96C3A"/>
    <w:rsid w:val="00AA059B"/>
    <w:rsid w:val="00AB5B09"/>
    <w:rsid w:val="00AE4974"/>
    <w:rsid w:val="00AF6BCC"/>
    <w:rsid w:val="00B040F9"/>
    <w:rsid w:val="00B10309"/>
    <w:rsid w:val="00B2480F"/>
    <w:rsid w:val="00B24E14"/>
    <w:rsid w:val="00B414CA"/>
    <w:rsid w:val="00B862FB"/>
    <w:rsid w:val="00B94C56"/>
    <w:rsid w:val="00BC29D6"/>
    <w:rsid w:val="00BD5374"/>
    <w:rsid w:val="00BD6F82"/>
    <w:rsid w:val="00BE6B18"/>
    <w:rsid w:val="00BF3FA0"/>
    <w:rsid w:val="00C24722"/>
    <w:rsid w:val="00C24D6E"/>
    <w:rsid w:val="00C25495"/>
    <w:rsid w:val="00C3269B"/>
    <w:rsid w:val="00C56B06"/>
    <w:rsid w:val="00C71D36"/>
    <w:rsid w:val="00C83972"/>
    <w:rsid w:val="00CA15FE"/>
    <w:rsid w:val="00CA2AE2"/>
    <w:rsid w:val="00CA4959"/>
    <w:rsid w:val="00CA59C0"/>
    <w:rsid w:val="00CC3BD1"/>
    <w:rsid w:val="00CC70F9"/>
    <w:rsid w:val="00CC7A96"/>
    <w:rsid w:val="00CD0E22"/>
    <w:rsid w:val="00CE1223"/>
    <w:rsid w:val="00D1059E"/>
    <w:rsid w:val="00D1117E"/>
    <w:rsid w:val="00D202F5"/>
    <w:rsid w:val="00D33CF7"/>
    <w:rsid w:val="00D365B5"/>
    <w:rsid w:val="00D52FCD"/>
    <w:rsid w:val="00D612D4"/>
    <w:rsid w:val="00D75B61"/>
    <w:rsid w:val="00D906C1"/>
    <w:rsid w:val="00D92295"/>
    <w:rsid w:val="00D95D8E"/>
    <w:rsid w:val="00DB06D3"/>
    <w:rsid w:val="00DB07A2"/>
    <w:rsid w:val="00DB7C16"/>
    <w:rsid w:val="00DD0155"/>
    <w:rsid w:val="00DD2FCB"/>
    <w:rsid w:val="00DE0F50"/>
    <w:rsid w:val="00DE3A54"/>
    <w:rsid w:val="00DF61E1"/>
    <w:rsid w:val="00E263BE"/>
    <w:rsid w:val="00E46F32"/>
    <w:rsid w:val="00E55174"/>
    <w:rsid w:val="00E60794"/>
    <w:rsid w:val="00E63F28"/>
    <w:rsid w:val="00E86409"/>
    <w:rsid w:val="00E91CB8"/>
    <w:rsid w:val="00E94BD2"/>
    <w:rsid w:val="00EB7848"/>
    <w:rsid w:val="00EE5586"/>
    <w:rsid w:val="00F1007B"/>
    <w:rsid w:val="00F16D38"/>
    <w:rsid w:val="00F306CD"/>
    <w:rsid w:val="00F31A6A"/>
    <w:rsid w:val="00F37620"/>
    <w:rsid w:val="00F520EC"/>
    <w:rsid w:val="00F72B1F"/>
    <w:rsid w:val="00FA22F2"/>
    <w:rsid w:val="00FB58C1"/>
    <w:rsid w:val="00FB74BF"/>
    <w:rsid w:val="00FC535D"/>
    <w:rsid w:val="00FD23E1"/>
    <w:rsid w:val="00FD2F25"/>
    <w:rsid w:val="00FE186B"/>
    <w:rsid w:val="00FF302A"/>
    <w:rsid w:val="00FF4B13"/>
    <w:rsid w:val="00FF7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BC8E3CF"/>
  <w15:docId w15:val="{55013D76-AF4C-472F-BECD-DDE9356A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72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306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306C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F306C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306CD"/>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306CD"/>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306CD"/>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306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306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CEB"/>
    <w:pPr>
      <w:tabs>
        <w:tab w:val="center" w:pos="4252"/>
        <w:tab w:val="right" w:pos="8504"/>
      </w:tabs>
    </w:pPr>
  </w:style>
  <w:style w:type="character" w:customStyle="1" w:styleId="EncabezadoCar">
    <w:name w:val="Encabezado Car"/>
    <w:basedOn w:val="Fuentedeprrafopredeter"/>
    <w:link w:val="Encabezado"/>
    <w:uiPriority w:val="99"/>
    <w:rsid w:val="00497CEB"/>
  </w:style>
  <w:style w:type="paragraph" w:styleId="Piedepgina">
    <w:name w:val="footer"/>
    <w:basedOn w:val="Normal"/>
    <w:link w:val="PiedepginaCar"/>
    <w:uiPriority w:val="99"/>
    <w:unhideWhenUsed/>
    <w:rsid w:val="00497CEB"/>
    <w:pPr>
      <w:tabs>
        <w:tab w:val="center" w:pos="4252"/>
        <w:tab w:val="right" w:pos="8504"/>
      </w:tabs>
    </w:pPr>
  </w:style>
  <w:style w:type="character" w:customStyle="1" w:styleId="PiedepginaCar">
    <w:name w:val="Pie de página Car"/>
    <w:basedOn w:val="Fuentedeprrafopredeter"/>
    <w:link w:val="Piedepgina"/>
    <w:uiPriority w:val="99"/>
    <w:rsid w:val="00497CEB"/>
  </w:style>
  <w:style w:type="table" w:customStyle="1" w:styleId="TableGrid">
    <w:name w:val="TableGrid"/>
    <w:rsid w:val="00497CEB"/>
    <w:rPr>
      <w:rFonts w:eastAsiaTheme="minorEastAsia"/>
      <w:lang w:eastAsia="es-ES"/>
    </w:rPr>
    <w:tblPr>
      <w:tblCellMar>
        <w:top w:w="0" w:type="dxa"/>
        <w:left w:w="0" w:type="dxa"/>
        <w:bottom w:w="0" w:type="dxa"/>
        <w:right w:w="0" w:type="dxa"/>
      </w:tblCellMar>
    </w:tblPr>
  </w:style>
  <w:style w:type="table" w:styleId="Tablaconcuadrcula">
    <w:name w:val="Table Grid"/>
    <w:basedOn w:val="Tablanormal"/>
    <w:uiPriority w:val="39"/>
    <w:rsid w:val="00505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55174"/>
  </w:style>
  <w:style w:type="character" w:customStyle="1" w:styleId="TtuloXXL">
    <w:name w:val="Título XXL"/>
    <w:uiPriority w:val="1"/>
    <w:qFormat/>
    <w:rsid w:val="00BD5374"/>
    <w:rPr>
      <w:rFonts w:ascii="Lexend" w:hAnsi="Lexend"/>
      <w:b/>
      <w:bCs/>
      <w:sz w:val="76"/>
      <w:szCs w:val="76"/>
    </w:rPr>
  </w:style>
  <w:style w:type="character" w:customStyle="1" w:styleId="TtuloL">
    <w:name w:val="Título L"/>
    <w:basedOn w:val="TtuloXXL"/>
    <w:uiPriority w:val="1"/>
    <w:qFormat/>
    <w:rsid w:val="00DF61E1"/>
    <w:rPr>
      <w:rFonts w:ascii="Lexend" w:hAnsi="Lexend"/>
      <w:b/>
      <w:bCs/>
      <w:color w:val="auto"/>
      <w:sz w:val="50"/>
      <w:szCs w:val="76"/>
    </w:rPr>
  </w:style>
  <w:style w:type="character" w:customStyle="1" w:styleId="TtuloM">
    <w:name w:val="Título M"/>
    <w:basedOn w:val="TtuloL"/>
    <w:uiPriority w:val="1"/>
    <w:qFormat/>
    <w:rsid w:val="00BD5374"/>
    <w:rPr>
      <w:rFonts w:ascii="Lexend" w:hAnsi="Lexend"/>
      <w:b/>
      <w:bCs/>
      <w:color w:val="auto"/>
      <w:sz w:val="40"/>
      <w:szCs w:val="76"/>
    </w:rPr>
  </w:style>
  <w:style w:type="paragraph" w:customStyle="1" w:styleId="Prrafo">
    <w:name w:val="Párrafo"/>
    <w:basedOn w:val="Normal"/>
    <w:link w:val="PrrafoCar"/>
    <w:qFormat/>
    <w:rsid w:val="005064D7"/>
    <w:pPr>
      <w:spacing w:line="280" w:lineRule="exact"/>
      <w:jc w:val="both"/>
    </w:pPr>
    <w:rPr>
      <w:rFonts w:ascii="Inter" w:hAnsi="Inter"/>
      <w:sz w:val="20"/>
    </w:rPr>
  </w:style>
  <w:style w:type="paragraph" w:customStyle="1" w:styleId="Negrita">
    <w:name w:val="Negrita"/>
    <w:basedOn w:val="Prrafo"/>
    <w:link w:val="NegritaCar"/>
    <w:autoRedefine/>
    <w:qFormat/>
    <w:rsid w:val="00BD5374"/>
    <w:rPr>
      <w:b/>
    </w:rPr>
  </w:style>
  <w:style w:type="paragraph" w:customStyle="1" w:styleId="Cursiva">
    <w:name w:val="Cursiva"/>
    <w:basedOn w:val="Negrita"/>
    <w:link w:val="CursivaCar"/>
    <w:autoRedefine/>
    <w:qFormat/>
    <w:rsid w:val="00BD5374"/>
    <w:rPr>
      <w:b w:val="0"/>
      <w:i/>
    </w:rPr>
  </w:style>
  <w:style w:type="paragraph" w:customStyle="1" w:styleId="CursivaNegrita">
    <w:name w:val="Cursiva Negrita"/>
    <w:basedOn w:val="Cursiva"/>
    <w:link w:val="CursivaNegritaCar"/>
    <w:qFormat/>
    <w:rsid w:val="00FF302A"/>
    <w:rPr>
      <w:b/>
    </w:rPr>
  </w:style>
  <w:style w:type="paragraph" w:customStyle="1" w:styleId="Destacado">
    <w:name w:val="Destacado"/>
    <w:basedOn w:val="Normal"/>
    <w:autoRedefine/>
    <w:qFormat/>
    <w:rsid w:val="005B5E9D"/>
    <w:pPr>
      <w:pBdr>
        <w:left w:val="single" w:sz="36" w:space="4" w:color="006BBA"/>
      </w:pBdr>
      <w:spacing w:line="276" w:lineRule="auto"/>
    </w:pPr>
    <w:rPr>
      <w:rFonts w:ascii="Inter SemiBold" w:hAnsi="Inter SemiBold"/>
      <w:sz w:val="36"/>
    </w:rPr>
  </w:style>
  <w:style w:type="character" w:customStyle="1" w:styleId="Citacomillas">
    <w:name w:val="Cita / comillas"/>
    <w:uiPriority w:val="1"/>
    <w:qFormat/>
    <w:rsid w:val="00FF302A"/>
    <w:rPr>
      <w:rFonts w:ascii="Inter SemiBold" w:hAnsi="Inter SemiBold"/>
      <w:b/>
      <w:i w:val="0"/>
      <w:sz w:val="36"/>
    </w:rPr>
  </w:style>
  <w:style w:type="paragraph" w:customStyle="1" w:styleId="PieFoto">
    <w:name w:val="Pie Foto"/>
    <w:basedOn w:val="Prrafo"/>
    <w:autoRedefine/>
    <w:qFormat/>
    <w:rsid w:val="005B5E9D"/>
    <w:pPr>
      <w:spacing w:before="120" w:after="120"/>
    </w:pPr>
    <w:rPr>
      <w:sz w:val="16"/>
    </w:rPr>
  </w:style>
  <w:style w:type="paragraph" w:customStyle="1" w:styleId="BibliografaFuentes">
    <w:name w:val="Bibliografía. Fuentes"/>
    <w:basedOn w:val="PieFoto"/>
    <w:next w:val="PieFoto"/>
    <w:autoRedefine/>
    <w:qFormat/>
    <w:rsid w:val="009A3473"/>
    <w:pPr>
      <w:spacing w:before="0" w:after="0"/>
    </w:pPr>
    <w:rPr>
      <w:i/>
      <w:color w:val="9CC2E5" w:themeColor="accent1" w:themeTint="99"/>
      <w:sz w:val="18"/>
    </w:rPr>
  </w:style>
  <w:style w:type="character" w:customStyle="1" w:styleId="Enlaces">
    <w:name w:val="Enlaces"/>
    <w:basedOn w:val="Fuentedeprrafopredeter"/>
    <w:uiPriority w:val="1"/>
    <w:qFormat/>
    <w:rsid w:val="00AE4974"/>
    <w:rPr>
      <w:rFonts w:ascii="Inter" w:hAnsi="Inter"/>
      <w:b w:val="0"/>
      <w:i w:val="0"/>
      <w:color w:val="006BBA"/>
      <w:sz w:val="20"/>
      <w:u w:val="single"/>
    </w:rPr>
  </w:style>
  <w:style w:type="paragraph" w:customStyle="1" w:styleId="Notapiepgina">
    <w:name w:val="Nota pie página"/>
    <w:basedOn w:val="PieFoto"/>
    <w:autoRedefine/>
    <w:qFormat/>
    <w:rsid w:val="005B5E9D"/>
    <w:rPr>
      <w:i/>
    </w:rPr>
  </w:style>
  <w:style w:type="character" w:customStyle="1" w:styleId="PrrafoCar">
    <w:name w:val="Párrafo Car"/>
    <w:basedOn w:val="Fuentedeprrafopredeter"/>
    <w:link w:val="Prrafo"/>
    <w:rsid w:val="005064D7"/>
    <w:rPr>
      <w:rFonts w:ascii="Inter" w:hAnsi="Inter"/>
      <w:sz w:val="20"/>
    </w:rPr>
  </w:style>
  <w:style w:type="character" w:customStyle="1" w:styleId="NegritaCar">
    <w:name w:val="Negrita Car"/>
    <w:basedOn w:val="PrrafoCar"/>
    <w:link w:val="Negrita"/>
    <w:rsid w:val="005B5E9D"/>
    <w:rPr>
      <w:rFonts w:ascii="Inter" w:hAnsi="Inter"/>
      <w:b/>
      <w:sz w:val="20"/>
    </w:rPr>
  </w:style>
  <w:style w:type="character" w:customStyle="1" w:styleId="CursivaCar">
    <w:name w:val="Cursiva Car"/>
    <w:basedOn w:val="NegritaCar"/>
    <w:link w:val="Cursiva"/>
    <w:rsid w:val="005B5E9D"/>
    <w:rPr>
      <w:rFonts w:ascii="Inter" w:hAnsi="Inter"/>
      <w:b w:val="0"/>
      <w:i/>
      <w:sz w:val="20"/>
    </w:rPr>
  </w:style>
  <w:style w:type="character" w:customStyle="1" w:styleId="CursivaNegritaCar">
    <w:name w:val="Cursiva Negrita Car"/>
    <w:basedOn w:val="CursivaCar"/>
    <w:link w:val="CursivaNegrita"/>
    <w:rsid w:val="00A55F7E"/>
    <w:rPr>
      <w:rFonts w:ascii="Inter" w:hAnsi="Inter"/>
      <w:b/>
      <w:i/>
      <w:sz w:val="20"/>
    </w:rPr>
  </w:style>
  <w:style w:type="numbering" w:customStyle="1" w:styleId="Listaactual32">
    <w:name w:val="Lista actual32"/>
    <w:uiPriority w:val="99"/>
    <w:rsid w:val="00D92295"/>
    <w:pPr>
      <w:numPr>
        <w:numId w:val="40"/>
      </w:numPr>
    </w:pPr>
  </w:style>
  <w:style w:type="paragraph" w:styleId="Listaconvietas">
    <w:name w:val="List Bullet"/>
    <w:basedOn w:val="Normal"/>
    <w:autoRedefine/>
    <w:uiPriority w:val="99"/>
    <w:unhideWhenUsed/>
    <w:qFormat/>
    <w:rsid w:val="00345AFF"/>
    <w:pPr>
      <w:numPr>
        <w:numId w:val="1"/>
      </w:numPr>
      <w:spacing w:before="120" w:after="120"/>
      <w:ind w:left="1068"/>
      <w:contextualSpacing/>
    </w:pPr>
    <w:rPr>
      <w:rFonts w:ascii="Inter" w:hAnsi="Inter"/>
      <w:sz w:val="20"/>
    </w:rPr>
  </w:style>
  <w:style w:type="paragraph" w:customStyle="1" w:styleId="SubttuloM">
    <w:name w:val="Subtítulo M"/>
    <w:basedOn w:val="SubttuloL"/>
    <w:autoRedefine/>
    <w:qFormat/>
    <w:rsid w:val="000972D4"/>
    <w:rPr>
      <w:b w:val="0"/>
    </w:rPr>
  </w:style>
  <w:style w:type="numbering" w:customStyle="1" w:styleId="Listaactual3">
    <w:name w:val="Lista actual3"/>
    <w:uiPriority w:val="99"/>
    <w:rsid w:val="00FE186B"/>
    <w:pPr>
      <w:numPr>
        <w:numId w:val="4"/>
      </w:numPr>
    </w:pPr>
  </w:style>
  <w:style w:type="paragraph" w:customStyle="1" w:styleId="SubttuloL">
    <w:name w:val="Subtítulo L"/>
    <w:basedOn w:val="Normal"/>
    <w:autoRedefine/>
    <w:qFormat/>
    <w:rsid w:val="00DB7C16"/>
    <w:pPr>
      <w:jc w:val="right"/>
    </w:pPr>
    <w:rPr>
      <w:rFonts w:ascii="Lexend" w:hAnsi="Lexend"/>
      <w:b/>
      <w:sz w:val="24"/>
      <w:szCs w:val="24"/>
    </w:rPr>
  </w:style>
  <w:style w:type="numbering" w:customStyle="1" w:styleId="Listaactual1">
    <w:name w:val="Lista actual1"/>
    <w:uiPriority w:val="99"/>
    <w:rsid w:val="00052C20"/>
    <w:pPr>
      <w:numPr>
        <w:numId w:val="2"/>
      </w:numPr>
    </w:pPr>
  </w:style>
  <w:style w:type="character" w:customStyle="1" w:styleId="Ttulo2Car">
    <w:name w:val="Título 2 Car"/>
    <w:basedOn w:val="Fuentedeprrafopredeter"/>
    <w:link w:val="Ttulo2"/>
    <w:uiPriority w:val="9"/>
    <w:semiHidden/>
    <w:rsid w:val="00052C2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052C2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52C20"/>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052C20"/>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052C20"/>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052C20"/>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052C2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52C20"/>
    <w:rPr>
      <w:rFonts w:asciiTheme="majorHAnsi" w:eastAsiaTheme="majorEastAsia" w:hAnsiTheme="majorHAnsi" w:cstheme="majorBidi"/>
      <w:i/>
      <w:iCs/>
      <w:color w:val="272727" w:themeColor="text1" w:themeTint="D8"/>
      <w:sz w:val="21"/>
      <w:szCs w:val="21"/>
    </w:rPr>
  </w:style>
  <w:style w:type="numbering" w:customStyle="1" w:styleId="Listaactual2">
    <w:name w:val="Lista actual2"/>
    <w:uiPriority w:val="99"/>
    <w:rsid w:val="00052C20"/>
    <w:pPr>
      <w:numPr>
        <w:numId w:val="3"/>
      </w:numPr>
    </w:pPr>
  </w:style>
  <w:style w:type="paragraph" w:customStyle="1" w:styleId="CdigoProyecto">
    <w:name w:val="Código Proyecto"/>
    <w:basedOn w:val="SubttuloM"/>
    <w:autoRedefine/>
    <w:qFormat/>
    <w:rsid w:val="00C71D36"/>
    <w:rPr>
      <w:rFonts w:ascii="Inter" w:hAnsi="Inter" w:cs="Times New Roman (Cuerpo en alfa"/>
      <w:color w:val="647477"/>
      <w:sz w:val="30"/>
    </w:rPr>
  </w:style>
  <w:style w:type="character" w:customStyle="1" w:styleId="Ttulo1Car">
    <w:name w:val="Título 1 Car"/>
    <w:basedOn w:val="Fuentedeprrafopredeter"/>
    <w:link w:val="Ttulo1"/>
    <w:uiPriority w:val="9"/>
    <w:rsid w:val="000972D4"/>
    <w:rPr>
      <w:rFonts w:asciiTheme="majorHAnsi" w:eastAsiaTheme="majorEastAsia" w:hAnsiTheme="majorHAnsi" w:cstheme="majorBidi"/>
      <w:color w:val="2E74B5" w:themeColor="accent1" w:themeShade="BF"/>
      <w:sz w:val="32"/>
      <w:szCs w:val="32"/>
    </w:rPr>
  </w:style>
  <w:style w:type="paragraph" w:customStyle="1" w:styleId="Ttulon1">
    <w:name w:val="Título n1"/>
    <w:basedOn w:val="Ttulo"/>
    <w:next w:val="Prrafo"/>
    <w:link w:val="Ttulon1Car"/>
    <w:autoRedefine/>
    <w:qFormat/>
    <w:rsid w:val="00D92295"/>
    <w:pPr>
      <w:keepNext/>
      <w:keepLines/>
      <w:numPr>
        <w:numId w:val="6"/>
      </w:numPr>
      <w:spacing w:before="320" w:after="240" w:line="440" w:lineRule="exact"/>
      <w:outlineLvl w:val="0"/>
    </w:pPr>
    <w:rPr>
      <w:rFonts w:ascii="Lexend" w:hAnsi="Lexend" w:cs="Times New Roman (Títulos en alf"/>
      <w:b/>
      <w:color w:val="000000" w:themeColor="text1"/>
      <w:sz w:val="36"/>
      <w:lang w:eastAsia="es-ES"/>
    </w:rPr>
  </w:style>
  <w:style w:type="paragraph" w:customStyle="1" w:styleId="Ttulon2">
    <w:name w:val="Título n2"/>
    <w:basedOn w:val="Ttulon1"/>
    <w:next w:val="1-PrrafoIndex1"/>
    <w:link w:val="Ttulon2Car"/>
    <w:autoRedefine/>
    <w:qFormat/>
    <w:rsid w:val="00242754"/>
    <w:pPr>
      <w:numPr>
        <w:ilvl w:val="1"/>
        <w:numId w:val="12"/>
      </w:numPr>
    </w:pPr>
    <w:rPr>
      <w:sz w:val="28"/>
    </w:rPr>
  </w:style>
  <w:style w:type="paragraph" w:styleId="Ttulo">
    <w:name w:val="Title"/>
    <w:basedOn w:val="Normal"/>
    <w:next w:val="Normal"/>
    <w:link w:val="TtuloCar"/>
    <w:uiPriority w:val="10"/>
    <w:qFormat/>
    <w:rsid w:val="00F306C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06CD"/>
    <w:rPr>
      <w:rFonts w:asciiTheme="majorHAnsi" w:eastAsiaTheme="majorEastAsia" w:hAnsiTheme="majorHAnsi" w:cstheme="majorBidi"/>
      <w:spacing w:val="-10"/>
      <w:kern w:val="28"/>
      <w:sz w:val="56"/>
      <w:szCs w:val="56"/>
    </w:rPr>
  </w:style>
  <w:style w:type="numbering" w:styleId="111111">
    <w:name w:val="Outline List 2"/>
    <w:basedOn w:val="Sinlista"/>
    <w:uiPriority w:val="99"/>
    <w:semiHidden/>
    <w:unhideWhenUsed/>
    <w:rsid w:val="00F306CD"/>
    <w:pPr>
      <w:numPr>
        <w:numId w:val="5"/>
      </w:numPr>
    </w:pPr>
  </w:style>
  <w:style w:type="numbering" w:customStyle="1" w:styleId="Listaactual4">
    <w:name w:val="Lista actual4"/>
    <w:uiPriority w:val="99"/>
    <w:rsid w:val="00F306CD"/>
    <w:pPr>
      <w:numPr>
        <w:numId w:val="7"/>
      </w:numPr>
    </w:pPr>
  </w:style>
  <w:style w:type="character" w:customStyle="1" w:styleId="Ttulon1Car">
    <w:name w:val="Título n1 Car"/>
    <w:basedOn w:val="TtuloCar"/>
    <w:link w:val="Ttulon1"/>
    <w:rsid w:val="00927F56"/>
    <w:rPr>
      <w:rFonts w:ascii="Lexend" w:eastAsiaTheme="majorEastAsia" w:hAnsi="Lexend" w:cs="Times New Roman (Títulos en alf"/>
      <w:b/>
      <w:color w:val="000000" w:themeColor="text1"/>
      <w:spacing w:val="-10"/>
      <w:kern w:val="28"/>
      <w:sz w:val="36"/>
      <w:szCs w:val="56"/>
      <w:lang w:eastAsia="es-ES"/>
    </w:rPr>
  </w:style>
  <w:style w:type="numbering" w:customStyle="1" w:styleId="Listaactual5">
    <w:name w:val="Lista actual5"/>
    <w:uiPriority w:val="99"/>
    <w:rsid w:val="00F306CD"/>
    <w:pPr>
      <w:numPr>
        <w:numId w:val="8"/>
      </w:numPr>
    </w:pPr>
  </w:style>
  <w:style w:type="numbering" w:customStyle="1" w:styleId="Listaactual6">
    <w:name w:val="Lista actual6"/>
    <w:uiPriority w:val="99"/>
    <w:rsid w:val="003676C5"/>
    <w:pPr>
      <w:numPr>
        <w:numId w:val="9"/>
      </w:numPr>
    </w:pPr>
  </w:style>
  <w:style w:type="numbering" w:customStyle="1" w:styleId="Listaactual7">
    <w:name w:val="Lista actual7"/>
    <w:uiPriority w:val="99"/>
    <w:rsid w:val="003676C5"/>
    <w:pPr>
      <w:numPr>
        <w:numId w:val="10"/>
      </w:numPr>
    </w:pPr>
  </w:style>
  <w:style w:type="paragraph" w:customStyle="1" w:styleId="Ttulon30">
    <w:name w:val="Título n3"/>
    <w:basedOn w:val="Ttulon2"/>
    <w:next w:val="1-PrrafoIndex1"/>
    <w:autoRedefine/>
    <w:qFormat/>
    <w:rsid w:val="00927F56"/>
    <w:pPr>
      <w:numPr>
        <w:numId w:val="0"/>
      </w:numPr>
    </w:pPr>
    <w:rPr>
      <w:rFonts w:ascii="Lexend Medium" w:hAnsi="Lexend Medium"/>
      <w:b w:val="0"/>
    </w:rPr>
  </w:style>
  <w:style w:type="numbering" w:customStyle="1" w:styleId="Listaactual8">
    <w:name w:val="Lista actual8"/>
    <w:uiPriority w:val="99"/>
    <w:rsid w:val="003676C5"/>
    <w:pPr>
      <w:numPr>
        <w:numId w:val="11"/>
      </w:numPr>
    </w:pPr>
  </w:style>
  <w:style w:type="character" w:customStyle="1" w:styleId="Ttulon2Car">
    <w:name w:val="Título n2 Car"/>
    <w:basedOn w:val="Ttulon1Car"/>
    <w:link w:val="Ttulon2"/>
    <w:rsid w:val="00242754"/>
    <w:rPr>
      <w:rFonts w:ascii="Lexend" w:eastAsiaTheme="majorEastAsia" w:hAnsi="Lexend" w:cs="Times New Roman (Títulos en alf"/>
      <w:b/>
      <w:color w:val="000000" w:themeColor="text1"/>
      <w:spacing w:val="-10"/>
      <w:kern w:val="28"/>
      <w:sz w:val="28"/>
      <w:szCs w:val="56"/>
      <w:lang w:eastAsia="es-ES"/>
    </w:rPr>
  </w:style>
  <w:style w:type="numbering" w:customStyle="1" w:styleId="Listaactual9">
    <w:name w:val="Lista actual9"/>
    <w:uiPriority w:val="99"/>
    <w:rsid w:val="003676C5"/>
    <w:pPr>
      <w:numPr>
        <w:numId w:val="13"/>
      </w:numPr>
    </w:pPr>
  </w:style>
  <w:style w:type="paragraph" w:customStyle="1" w:styleId="1-PrrafoIndex1">
    <w:name w:val="1-&gt; Párrafo Index 1"/>
    <w:basedOn w:val="Prrafo"/>
    <w:qFormat/>
    <w:rsid w:val="00B040F9"/>
    <w:pPr>
      <w:ind w:left="170"/>
    </w:pPr>
    <w:rPr>
      <w:lang w:eastAsia="es-ES"/>
    </w:rPr>
  </w:style>
  <w:style w:type="numbering" w:customStyle="1" w:styleId="Listaactual10">
    <w:name w:val="Lista actual10"/>
    <w:uiPriority w:val="99"/>
    <w:rsid w:val="003676C5"/>
    <w:pPr>
      <w:numPr>
        <w:numId w:val="14"/>
      </w:numPr>
    </w:pPr>
  </w:style>
  <w:style w:type="numbering" w:customStyle="1" w:styleId="Listaactual11">
    <w:name w:val="Lista actual11"/>
    <w:uiPriority w:val="99"/>
    <w:rsid w:val="00B040F9"/>
    <w:pPr>
      <w:numPr>
        <w:numId w:val="16"/>
      </w:numPr>
    </w:pPr>
  </w:style>
  <w:style w:type="numbering" w:customStyle="1" w:styleId="Listaactual12">
    <w:name w:val="Lista actual12"/>
    <w:uiPriority w:val="99"/>
    <w:rsid w:val="00B040F9"/>
    <w:pPr>
      <w:numPr>
        <w:numId w:val="17"/>
      </w:numPr>
    </w:pPr>
  </w:style>
  <w:style w:type="numbering" w:customStyle="1" w:styleId="Listaactual13">
    <w:name w:val="Lista actual13"/>
    <w:uiPriority w:val="99"/>
    <w:rsid w:val="00B040F9"/>
    <w:pPr>
      <w:numPr>
        <w:numId w:val="18"/>
      </w:numPr>
    </w:pPr>
  </w:style>
  <w:style w:type="numbering" w:customStyle="1" w:styleId="Listaactual14">
    <w:name w:val="Lista actual14"/>
    <w:uiPriority w:val="99"/>
    <w:rsid w:val="00B040F9"/>
    <w:pPr>
      <w:numPr>
        <w:numId w:val="19"/>
      </w:numPr>
    </w:pPr>
  </w:style>
  <w:style w:type="paragraph" w:customStyle="1" w:styleId="Ttulon3">
    <w:name w:val="Título n3"/>
    <w:basedOn w:val="Ttulon2"/>
    <w:next w:val="1-PrrafoIndex1"/>
    <w:autoRedefine/>
    <w:qFormat/>
    <w:rsid w:val="00242754"/>
    <w:pPr>
      <w:numPr>
        <w:ilvl w:val="2"/>
        <w:numId w:val="15"/>
      </w:numPr>
    </w:pPr>
    <w:rPr>
      <w:rFonts w:ascii="Lexend Medium" w:hAnsi="Lexend Medium"/>
      <w:b w:val="0"/>
    </w:rPr>
  </w:style>
  <w:style w:type="paragraph" w:customStyle="1" w:styleId="2-PrrafoIndex2">
    <w:name w:val="2-&gt; Párrafo Index 2"/>
    <w:basedOn w:val="1-PrrafoIndex1"/>
    <w:autoRedefine/>
    <w:qFormat/>
    <w:rsid w:val="0057170D"/>
    <w:pPr>
      <w:ind w:left="510"/>
    </w:pPr>
  </w:style>
  <w:style w:type="numbering" w:customStyle="1" w:styleId="Listaactual15">
    <w:name w:val="Lista actual15"/>
    <w:uiPriority w:val="99"/>
    <w:rsid w:val="00927F56"/>
    <w:pPr>
      <w:numPr>
        <w:numId w:val="20"/>
      </w:numPr>
    </w:pPr>
  </w:style>
  <w:style w:type="paragraph" w:customStyle="1" w:styleId="Quotered">
    <w:name w:val="Quote_red"/>
    <w:basedOn w:val="Normal"/>
    <w:next w:val="Normal"/>
    <w:qFormat/>
    <w:rsid w:val="0057170D"/>
    <w:pPr>
      <w:numPr>
        <w:numId w:val="35"/>
      </w:numPr>
      <w:pBdr>
        <w:top w:val="single" w:sz="48" w:space="4" w:color="FFDEDF"/>
        <w:left w:val="single" w:sz="48" w:space="4" w:color="FFDEDF"/>
        <w:bottom w:val="single" w:sz="48" w:space="4" w:color="FFDEDF"/>
        <w:right w:val="single" w:sz="48" w:space="4" w:color="FFDEDF"/>
      </w:pBdr>
      <w:shd w:val="clear" w:color="auto" w:fill="FFDEDF"/>
      <w:spacing w:before="80" w:after="240" w:line="280" w:lineRule="exact"/>
    </w:pPr>
    <w:rPr>
      <w:rFonts w:ascii="Inter" w:eastAsia="Times New Roman" w:hAnsi="Inter" w:cs="Times New Roman"/>
      <w:color w:val="FF5566"/>
      <w:sz w:val="20"/>
      <w:szCs w:val="20"/>
      <w:lang w:val="es-ES_tradnl" w:eastAsia="en-GB"/>
    </w:rPr>
  </w:style>
  <w:style w:type="numbering" w:customStyle="1" w:styleId="Listaactual16">
    <w:name w:val="Lista actual16"/>
    <w:uiPriority w:val="99"/>
    <w:rsid w:val="00927F56"/>
    <w:pPr>
      <w:numPr>
        <w:numId w:val="21"/>
      </w:numPr>
    </w:pPr>
  </w:style>
  <w:style w:type="numbering" w:customStyle="1" w:styleId="Listaactual17">
    <w:name w:val="Lista actual17"/>
    <w:uiPriority w:val="99"/>
    <w:rsid w:val="00927F56"/>
    <w:pPr>
      <w:numPr>
        <w:numId w:val="22"/>
      </w:numPr>
    </w:pPr>
  </w:style>
  <w:style w:type="numbering" w:customStyle="1" w:styleId="Listaactual18">
    <w:name w:val="Lista actual18"/>
    <w:uiPriority w:val="99"/>
    <w:rsid w:val="00927F56"/>
    <w:pPr>
      <w:numPr>
        <w:numId w:val="23"/>
      </w:numPr>
    </w:pPr>
  </w:style>
  <w:style w:type="numbering" w:customStyle="1" w:styleId="Listaactual19">
    <w:name w:val="Lista actual19"/>
    <w:uiPriority w:val="99"/>
    <w:rsid w:val="00927F56"/>
    <w:pPr>
      <w:numPr>
        <w:numId w:val="24"/>
      </w:numPr>
    </w:pPr>
  </w:style>
  <w:style w:type="numbering" w:customStyle="1" w:styleId="Listaactual20">
    <w:name w:val="Lista actual20"/>
    <w:uiPriority w:val="99"/>
    <w:rsid w:val="00927F56"/>
    <w:pPr>
      <w:numPr>
        <w:numId w:val="25"/>
      </w:numPr>
    </w:pPr>
  </w:style>
  <w:style w:type="numbering" w:customStyle="1" w:styleId="Listaactual21">
    <w:name w:val="Lista actual21"/>
    <w:uiPriority w:val="99"/>
    <w:rsid w:val="00927F56"/>
    <w:pPr>
      <w:numPr>
        <w:numId w:val="26"/>
      </w:numPr>
    </w:pPr>
  </w:style>
  <w:style w:type="numbering" w:customStyle="1" w:styleId="Listaactual22">
    <w:name w:val="Lista actual22"/>
    <w:uiPriority w:val="99"/>
    <w:rsid w:val="00927F56"/>
    <w:pPr>
      <w:numPr>
        <w:numId w:val="27"/>
      </w:numPr>
    </w:pPr>
  </w:style>
  <w:style w:type="numbering" w:customStyle="1" w:styleId="Listaactual23">
    <w:name w:val="Lista actual23"/>
    <w:uiPriority w:val="99"/>
    <w:rsid w:val="00927F56"/>
    <w:pPr>
      <w:numPr>
        <w:numId w:val="28"/>
      </w:numPr>
    </w:pPr>
  </w:style>
  <w:style w:type="numbering" w:customStyle="1" w:styleId="Listaactual24">
    <w:name w:val="Lista actual24"/>
    <w:uiPriority w:val="99"/>
    <w:rsid w:val="00927F56"/>
    <w:pPr>
      <w:numPr>
        <w:numId w:val="29"/>
      </w:numPr>
    </w:pPr>
  </w:style>
  <w:style w:type="numbering" w:customStyle="1" w:styleId="Listaactual25">
    <w:name w:val="Lista actual25"/>
    <w:uiPriority w:val="99"/>
    <w:rsid w:val="00927F56"/>
    <w:pPr>
      <w:numPr>
        <w:numId w:val="30"/>
      </w:numPr>
    </w:pPr>
  </w:style>
  <w:style w:type="numbering" w:customStyle="1" w:styleId="Listaactual26">
    <w:name w:val="Lista actual26"/>
    <w:uiPriority w:val="99"/>
    <w:rsid w:val="00927F56"/>
    <w:pPr>
      <w:numPr>
        <w:numId w:val="31"/>
      </w:numPr>
    </w:pPr>
  </w:style>
  <w:style w:type="numbering" w:customStyle="1" w:styleId="Listaactual27">
    <w:name w:val="Lista actual27"/>
    <w:uiPriority w:val="99"/>
    <w:rsid w:val="00927F56"/>
    <w:pPr>
      <w:numPr>
        <w:numId w:val="32"/>
      </w:numPr>
    </w:pPr>
  </w:style>
  <w:style w:type="numbering" w:customStyle="1" w:styleId="Listaactual28">
    <w:name w:val="Lista actual28"/>
    <w:uiPriority w:val="99"/>
    <w:rsid w:val="00927F56"/>
    <w:pPr>
      <w:numPr>
        <w:numId w:val="33"/>
      </w:numPr>
    </w:pPr>
  </w:style>
  <w:style w:type="numbering" w:customStyle="1" w:styleId="Listaactual29">
    <w:name w:val="Lista actual29"/>
    <w:uiPriority w:val="99"/>
    <w:rsid w:val="00927F56"/>
    <w:pPr>
      <w:numPr>
        <w:numId w:val="34"/>
      </w:numPr>
    </w:pPr>
  </w:style>
  <w:style w:type="paragraph" w:styleId="Prrafodelista">
    <w:name w:val="List Paragraph"/>
    <w:aliases w:val="Lista Simple,Normal_bold"/>
    <w:basedOn w:val="Normal"/>
    <w:link w:val="PrrafodelistaCar"/>
    <w:uiPriority w:val="34"/>
    <w:qFormat/>
    <w:rsid w:val="0057170D"/>
    <w:pPr>
      <w:spacing w:before="240" w:after="240"/>
      <w:ind w:left="720"/>
      <w:jc w:val="both"/>
    </w:pPr>
    <w:rPr>
      <w:rFonts w:ascii="Inter" w:eastAsia="Times New Roman" w:hAnsi="Inter" w:cs="Times New Roman"/>
      <w:color w:val="151D1F"/>
      <w:sz w:val="20"/>
      <w:szCs w:val="20"/>
      <w:lang w:eastAsia="es-ES"/>
    </w:rPr>
  </w:style>
  <w:style w:type="paragraph" w:styleId="Citadestacada">
    <w:name w:val="Intense Quote"/>
    <w:aliases w:val="Destacado azul"/>
    <w:basedOn w:val="Prrafo"/>
    <w:next w:val="Prrafo"/>
    <w:link w:val="CitadestacadaCar"/>
    <w:autoRedefine/>
    <w:uiPriority w:val="30"/>
    <w:qFormat/>
    <w:rsid w:val="00C71D36"/>
    <w:pPr>
      <w:numPr>
        <w:numId w:val="36"/>
      </w:numPr>
      <w:pBdr>
        <w:top w:val="single" w:sz="48" w:space="4" w:color="D3E1EF"/>
        <w:left w:val="single" w:sz="48" w:space="4" w:color="D3E1EF"/>
        <w:bottom w:val="single" w:sz="48" w:space="4" w:color="D3E1EF"/>
        <w:right w:val="single" w:sz="48" w:space="4" w:color="D3E1EF"/>
      </w:pBdr>
      <w:shd w:val="clear" w:color="auto" w:fill="D3E1EF"/>
      <w:spacing w:before="320" w:after="240"/>
    </w:pPr>
    <w:rPr>
      <w:rFonts w:eastAsia="Times New Roman" w:cs="Times New Roman"/>
      <w:iCs/>
      <w:szCs w:val="20"/>
      <w:lang w:eastAsia="es-ES"/>
    </w:rPr>
  </w:style>
  <w:style w:type="character" w:customStyle="1" w:styleId="CitadestacadaCar">
    <w:name w:val="Cita destacada Car"/>
    <w:aliases w:val="Destacado azul Car"/>
    <w:basedOn w:val="Fuentedeprrafopredeter"/>
    <w:link w:val="Citadestacada"/>
    <w:uiPriority w:val="30"/>
    <w:rsid w:val="00C71D36"/>
    <w:rPr>
      <w:rFonts w:ascii="Inter" w:eastAsia="Times New Roman" w:hAnsi="Inter" w:cs="Times New Roman"/>
      <w:iCs/>
      <w:sz w:val="20"/>
      <w:szCs w:val="20"/>
      <w:shd w:val="clear" w:color="auto" w:fill="D3E1EF"/>
      <w:lang w:eastAsia="es-ES"/>
    </w:rPr>
  </w:style>
  <w:style w:type="character" w:customStyle="1" w:styleId="PrrafodelistaCar">
    <w:name w:val="Párrafo de lista Car"/>
    <w:aliases w:val="Lista Simple Car,Normal_bold Car"/>
    <w:link w:val="Prrafodelista"/>
    <w:uiPriority w:val="34"/>
    <w:locked/>
    <w:rsid w:val="0057170D"/>
    <w:rPr>
      <w:rFonts w:ascii="Inter" w:eastAsia="Times New Roman" w:hAnsi="Inter" w:cs="Times New Roman"/>
      <w:color w:val="151D1F"/>
      <w:sz w:val="20"/>
      <w:szCs w:val="20"/>
      <w:lang w:eastAsia="es-ES"/>
    </w:rPr>
  </w:style>
  <w:style w:type="numbering" w:customStyle="1" w:styleId="Simbio-list-style">
    <w:name w:val="Simbio-list-style"/>
    <w:uiPriority w:val="99"/>
    <w:rsid w:val="00AF6BCC"/>
    <w:pPr>
      <w:numPr>
        <w:numId w:val="39"/>
      </w:numPr>
    </w:pPr>
  </w:style>
  <w:style w:type="numbering" w:customStyle="1" w:styleId="Listaactual30">
    <w:name w:val="Lista actual30"/>
    <w:uiPriority w:val="99"/>
    <w:rsid w:val="0057170D"/>
    <w:pPr>
      <w:numPr>
        <w:numId w:val="37"/>
      </w:numPr>
    </w:pPr>
  </w:style>
  <w:style w:type="numbering" w:customStyle="1" w:styleId="Listaactual31">
    <w:name w:val="Lista actual31"/>
    <w:uiPriority w:val="99"/>
    <w:rsid w:val="00E63F28"/>
    <w:pPr>
      <w:numPr>
        <w:numId w:val="38"/>
      </w:numPr>
    </w:pPr>
  </w:style>
  <w:style w:type="table" w:customStyle="1" w:styleId="Simbiotablas">
    <w:name w:val="Simbio_tablas"/>
    <w:basedOn w:val="Tablanormal"/>
    <w:uiPriority w:val="99"/>
    <w:rsid w:val="00AF6BCC"/>
    <w:rPr>
      <w:rFonts w:ascii="Inter" w:eastAsiaTheme="minorEastAsia" w:hAnsi="Inter"/>
      <w:sz w:val="18"/>
      <w:szCs w:val="24"/>
      <w:lang w:val="es-ES_tradnl" w:eastAsia="es-ES"/>
    </w:rPr>
    <w:tblPr>
      <w:tblStyleRowBandSize w:val="1"/>
      <w:tblBorders>
        <w:top w:val="single" w:sz="4" w:space="0" w:color="CCF2F5"/>
        <w:left w:val="single" w:sz="4" w:space="0" w:color="CCF2F5"/>
        <w:bottom w:val="single" w:sz="4" w:space="0" w:color="CCF2F5"/>
        <w:right w:val="single" w:sz="4" w:space="0" w:color="CCF2F5"/>
      </w:tblBorders>
    </w:tblPr>
    <w:tcPr>
      <w:tcMar>
        <w:top w:w="170" w:type="dxa"/>
        <w:left w:w="170" w:type="dxa"/>
        <w:bottom w:w="170" w:type="dxa"/>
        <w:right w:w="170" w:type="dxa"/>
      </w:tcMar>
      <w:vAlign w:val="center"/>
    </w:tcPr>
    <w:tblStylePr w:type="firstRow">
      <w:pPr>
        <w:jc w:val="center"/>
      </w:pPr>
      <w:rPr>
        <w:rFonts w:ascii="Wotfard SemiBold" w:hAnsi="Wotfard SemiBold"/>
        <w:b w:val="0"/>
        <w:i w:val="0"/>
        <w:color w:val="151D1F"/>
        <w:sz w:val="20"/>
      </w:rPr>
      <w:tblPr/>
      <w:tcPr>
        <w:tcBorders>
          <w:bottom w:val="single" w:sz="4" w:space="0" w:color="FFFFFF" w:themeColor="background1"/>
        </w:tcBorders>
        <w:shd w:val="clear" w:color="auto" w:fill="CCF2F5"/>
      </w:tcPr>
    </w:tblStylePr>
    <w:tblStylePr w:type="band1Horz">
      <w:rPr>
        <w:rFonts w:ascii="Lexend" w:hAnsi="Lexend"/>
        <w:b w:val="0"/>
        <w:i w:val="0"/>
        <w:sz w:val="18"/>
      </w:rPr>
      <w:tblPr/>
      <w:tcPr>
        <w:shd w:val="clear" w:color="auto" w:fill="F2F3F3"/>
      </w:tcPr>
    </w:tblStylePr>
    <w:tblStylePr w:type="band2Horz">
      <w:rPr>
        <w:sz w:val="18"/>
      </w:rPr>
    </w:tblStylePr>
  </w:style>
  <w:style w:type="character" w:customStyle="1" w:styleId="nfasis1">
    <w:name w:val="Énfasis 1"/>
    <w:basedOn w:val="Fuentedeprrafopredeter"/>
    <w:uiPriority w:val="1"/>
    <w:qFormat/>
    <w:rsid w:val="00DD2FCB"/>
    <w:rPr>
      <w:rFonts w:ascii="Inter" w:hAnsi="Inter"/>
      <w:b w:val="0"/>
      <w:i w:val="0"/>
      <w:color w:val="000000" w:themeColor="text1"/>
      <w:sz w:val="20"/>
      <w:bdr w:val="none" w:sz="0" w:space="0" w:color="auto"/>
      <w:shd w:val="clear" w:color="auto" w:fill="D3E1EF"/>
    </w:rPr>
  </w:style>
  <w:style w:type="character" w:customStyle="1" w:styleId="nfasis2">
    <w:name w:val="Énfasis 2"/>
    <w:basedOn w:val="nfasis1"/>
    <w:uiPriority w:val="1"/>
    <w:qFormat/>
    <w:rsid w:val="00DD2FCB"/>
    <w:rPr>
      <w:rFonts w:ascii="Inter" w:hAnsi="Inter"/>
      <w:b w:val="0"/>
      <w:i w:val="0"/>
      <w:color w:val="000000" w:themeColor="text1"/>
      <w:sz w:val="20"/>
      <w:bdr w:val="none" w:sz="0" w:space="0" w:color="auto"/>
      <w:shd w:val="clear" w:color="auto" w:fill="FFFF00"/>
    </w:rPr>
  </w:style>
  <w:style w:type="numbering" w:customStyle="1" w:styleId="Listaactual33">
    <w:name w:val="Lista actual33"/>
    <w:uiPriority w:val="99"/>
    <w:rsid w:val="00D92295"/>
    <w:pPr>
      <w:numPr>
        <w:numId w:val="41"/>
      </w:numPr>
    </w:pPr>
  </w:style>
  <w:style w:type="table" w:customStyle="1" w:styleId="Estilo1">
    <w:name w:val="Estilo1"/>
    <w:basedOn w:val="Tablanormal"/>
    <w:uiPriority w:val="99"/>
    <w:rsid w:val="00720F8D"/>
    <w:tblPr/>
  </w:style>
  <w:style w:type="table" w:customStyle="1" w:styleId="TablaPrincipado">
    <w:name w:val="Tabla_Principado"/>
    <w:basedOn w:val="Tablanormal"/>
    <w:uiPriority w:val="99"/>
    <w:rsid w:val="00720F8D"/>
    <w:pPr>
      <w:spacing w:before="120" w:after="120"/>
    </w:pPr>
    <w:rPr>
      <w:rFonts w:ascii="Inter" w:hAnsi="Inter"/>
      <w:sz w:val="18"/>
    </w:rPr>
    <w:tblPr>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Pr>
    <w:tcPr>
      <w:shd w:val="clear" w:color="auto" w:fill="auto"/>
    </w:tcPr>
    <w:tblStylePr w:type="firstRow">
      <w:pPr>
        <w:wordWrap/>
        <w:jc w:val="center"/>
      </w:pPr>
      <w:rPr>
        <w:rFonts w:ascii="Lexend" w:hAnsi="Lexend"/>
        <w:b/>
        <w:i w:val="0"/>
        <w:color w:val="FFFFFF" w:themeColor="background1"/>
        <w:sz w:val="20"/>
      </w:rPr>
      <w:tblPr/>
      <w:tcPr>
        <w:shd w:val="clear" w:color="auto" w:fill="0069B4"/>
      </w:tcPr>
    </w:tblStylePr>
  </w:style>
  <w:style w:type="paragraph" w:customStyle="1" w:styleId="Ttulo1azul">
    <w:name w:val="Título1 azul"/>
    <w:basedOn w:val="Ttulo1"/>
    <w:next w:val="Prrafo"/>
    <w:link w:val="Ttulo1azulCar"/>
    <w:autoRedefine/>
    <w:qFormat/>
    <w:rsid w:val="00242754"/>
    <w:pPr>
      <w:keepLines w:val="0"/>
      <w:widowControl w:val="0"/>
      <w:numPr>
        <w:numId w:val="42"/>
      </w:numPr>
      <w:tabs>
        <w:tab w:val="left" w:pos="-1099"/>
        <w:tab w:val="left" w:pos="-720"/>
        <w:tab w:val="left" w:pos="-307"/>
        <w:tab w:val="left" w:pos="260"/>
        <w:tab w:val="left" w:pos="543"/>
        <w:tab w:val="left" w:pos="826"/>
        <w:tab w:val="left" w:pos="1110"/>
        <w:tab w:val="left" w:pos="1394"/>
        <w:tab w:val="left" w:pos="1677"/>
        <w:tab w:val="left" w:pos="1960"/>
        <w:tab w:val="left" w:pos="2244"/>
        <w:tab w:val="left" w:pos="2528"/>
        <w:tab w:val="left" w:pos="2811"/>
        <w:tab w:val="left" w:pos="3094"/>
        <w:tab w:val="left" w:pos="3378"/>
        <w:tab w:val="left" w:pos="3661"/>
        <w:tab w:val="left" w:pos="3945"/>
        <w:tab w:val="left" w:pos="4228"/>
        <w:tab w:val="left" w:pos="4512"/>
        <w:tab w:val="left" w:pos="4795"/>
        <w:tab w:val="left" w:pos="5079"/>
        <w:tab w:val="left" w:pos="5362"/>
        <w:tab w:val="left" w:pos="5646"/>
        <w:tab w:val="left" w:pos="5929"/>
        <w:tab w:val="left" w:pos="6212"/>
        <w:tab w:val="left" w:pos="6480"/>
        <w:tab w:val="left" w:pos="6780"/>
        <w:tab w:val="left" w:pos="7063"/>
        <w:tab w:val="left" w:pos="7346"/>
        <w:tab w:val="left" w:pos="7630"/>
        <w:tab w:val="left" w:pos="7920"/>
        <w:tab w:val="left" w:pos="8197"/>
        <w:tab w:val="left" w:pos="8480"/>
        <w:tab w:val="left" w:pos="8763"/>
      </w:tabs>
      <w:snapToGrid w:val="0"/>
      <w:spacing w:before="60" w:after="60"/>
    </w:pPr>
    <w:rPr>
      <w:rFonts w:ascii="Lexend" w:hAnsi="Lexend"/>
    </w:rPr>
  </w:style>
  <w:style w:type="paragraph" w:customStyle="1" w:styleId="Titulo2azul">
    <w:name w:val="Titulo 2 azul"/>
    <w:basedOn w:val="Ttulo1"/>
    <w:next w:val="Prrafo"/>
    <w:link w:val="Titulo2azulCar"/>
    <w:autoRedefine/>
    <w:qFormat/>
    <w:rsid w:val="00242754"/>
    <w:pPr>
      <w:keepLines w:val="0"/>
      <w:widowControl w:val="0"/>
      <w:numPr>
        <w:ilvl w:val="1"/>
        <w:numId w:val="42"/>
      </w:numPr>
      <w:tabs>
        <w:tab w:val="left" w:pos="-1099"/>
        <w:tab w:val="left" w:pos="-720"/>
        <w:tab w:val="left" w:pos="-307"/>
        <w:tab w:val="left" w:pos="260"/>
        <w:tab w:val="left" w:pos="543"/>
        <w:tab w:val="left" w:pos="826"/>
        <w:tab w:val="left" w:pos="1110"/>
        <w:tab w:val="left" w:pos="1394"/>
        <w:tab w:val="left" w:pos="1677"/>
        <w:tab w:val="left" w:pos="1960"/>
        <w:tab w:val="left" w:pos="2244"/>
        <w:tab w:val="left" w:pos="2528"/>
        <w:tab w:val="left" w:pos="2811"/>
        <w:tab w:val="left" w:pos="3094"/>
        <w:tab w:val="left" w:pos="3378"/>
        <w:tab w:val="left" w:pos="3661"/>
        <w:tab w:val="left" w:pos="3945"/>
        <w:tab w:val="left" w:pos="4228"/>
        <w:tab w:val="left" w:pos="4512"/>
        <w:tab w:val="left" w:pos="4795"/>
        <w:tab w:val="left" w:pos="5079"/>
        <w:tab w:val="left" w:pos="5362"/>
        <w:tab w:val="left" w:pos="5646"/>
        <w:tab w:val="left" w:pos="5929"/>
        <w:tab w:val="left" w:pos="6212"/>
        <w:tab w:val="left" w:pos="6480"/>
        <w:tab w:val="left" w:pos="6780"/>
        <w:tab w:val="left" w:pos="7063"/>
        <w:tab w:val="left" w:pos="7346"/>
        <w:tab w:val="left" w:pos="7630"/>
        <w:tab w:val="left" w:pos="7920"/>
        <w:tab w:val="left" w:pos="8197"/>
        <w:tab w:val="left" w:pos="8480"/>
        <w:tab w:val="left" w:pos="8763"/>
      </w:tabs>
      <w:snapToGrid w:val="0"/>
      <w:spacing w:before="60" w:after="60"/>
    </w:pPr>
    <w:rPr>
      <w:rFonts w:ascii="Lexend Medium" w:hAnsi="Lexend Medium"/>
      <w:sz w:val="26"/>
      <w:szCs w:val="28"/>
    </w:rPr>
  </w:style>
  <w:style w:type="character" w:customStyle="1" w:styleId="Ttulo1azulCar">
    <w:name w:val="Título1 azul Car"/>
    <w:basedOn w:val="Ttulo1Car"/>
    <w:link w:val="Ttulo1azul"/>
    <w:rsid w:val="00242754"/>
    <w:rPr>
      <w:rFonts w:ascii="Lexend" w:eastAsiaTheme="majorEastAsia" w:hAnsi="Lexend" w:cstheme="majorBidi"/>
      <w:color w:val="2E74B5" w:themeColor="accent1" w:themeShade="BF"/>
      <w:sz w:val="32"/>
      <w:szCs w:val="32"/>
    </w:rPr>
  </w:style>
  <w:style w:type="paragraph" w:customStyle="1" w:styleId="Ttulo3azul">
    <w:name w:val="Título 3 azul"/>
    <w:basedOn w:val="Ttulo1"/>
    <w:next w:val="Prrafo"/>
    <w:link w:val="Ttulo3azulCar"/>
    <w:autoRedefine/>
    <w:qFormat/>
    <w:rsid w:val="00242754"/>
    <w:pPr>
      <w:keepLines w:val="0"/>
      <w:widowControl w:val="0"/>
      <w:numPr>
        <w:ilvl w:val="2"/>
        <w:numId w:val="42"/>
      </w:numPr>
      <w:tabs>
        <w:tab w:val="left" w:pos="-1099"/>
        <w:tab w:val="left" w:pos="-720"/>
        <w:tab w:val="left" w:pos="-307"/>
        <w:tab w:val="left" w:pos="260"/>
        <w:tab w:val="left" w:pos="543"/>
        <w:tab w:val="left" w:pos="826"/>
        <w:tab w:val="left" w:pos="1110"/>
        <w:tab w:val="left" w:pos="1394"/>
        <w:tab w:val="left" w:pos="1677"/>
        <w:tab w:val="left" w:pos="1960"/>
        <w:tab w:val="left" w:pos="2244"/>
        <w:tab w:val="left" w:pos="2528"/>
        <w:tab w:val="left" w:pos="2811"/>
        <w:tab w:val="left" w:pos="3094"/>
        <w:tab w:val="left" w:pos="3378"/>
        <w:tab w:val="left" w:pos="3661"/>
        <w:tab w:val="left" w:pos="3945"/>
        <w:tab w:val="left" w:pos="4228"/>
        <w:tab w:val="left" w:pos="4512"/>
        <w:tab w:val="left" w:pos="4795"/>
        <w:tab w:val="left" w:pos="5079"/>
        <w:tab w:val="left" w:pos="5362"/>
        <w:tab w:val="left" w:pos="5646"/>
        <w:tab w:val="left" w:pos="5929"/>
        <w:tab w:val="left" w:pos="6212"/>
        <w:tab w:val="left" w:pos="6480"/>
        <w:tab w:val="left" w:pos="6780"/>
        <w:tab w:val="left" w:pos="7063"/>
        <w:tab w:val="left" w:pos="7346"/>
        <w:tab w:val="left" w:pos="7630"/>
        <w:tab w:val="left" w:pos="7920"/>
        <w:tab w:val="left" w:pos="8197"/>
        <w:tab w:val="left" w:pos="8480"/>
        <w:tab w:val="left" w:pos="8763"/>
      </w:tabs>
      <w:snapToGrid w:val="0"/>
      <w:spacing w:before="60" w:after="60"/>
    </w:pPr>
    <w:rPr>
      <w:rFonts w:ascii="Lexend Medium" w:hAnsi="Lexend Medium"/>
      <w:sz w:val="26"/>
      <w:szCs w:val="28"/>
    </w:rPr>
  </w:style>
  <w:style w:type="character" w:customStyle="1" w:styleId="Titulo2azulCar">
    <w:name w:val="Titulo 2 azul Car"/>
    <w:basedOn w:val="Ttulo1Car"/>
    <w:link w:val="Titulo2azul"/>
    <w:rsid w:val="00242754"/>
    <w:rPr>
      <w:rFonts w:ascii="Lexend Medium" w:eastAsiaTheme="majorEastAsia" w:hAnsi="Lexend Medium" w:cstheme="majorBidi"/>
      <w:color w:val="2E74B5" w:themeColor="accent1" w:themeShade="BF"/>
      <w:sz w:val="26"/>
      <w:szCs w:val="28"/>
    </w:rPr>
  </w:style>
  <w:style w:type="paragraph" w:styleId="Textodeglobo">
    <w:name w:val="Balloon Text"/>
    <w:basedOn w:val="Normal"/>
    <w:link w:val="TextodegloboCar"/>
    <w:uiPriority w:val="99"/>
    <w:semiHidden/>
    <w:unhideWhenUsed/>
    <w:rsid w:val="003A7FEB"/>
    <w:rPr>
      <w:rFonts w:ascii="Segoe UI" w:hAnsi="Segoe UI" w:cs="Segoe UI"/>
      <w:sz w:val="18"/>
      <w:szCs w:val="18"/>
    </w:rPr>
  </w:style>
  <w:style w:type="character" w:customStyle="1" w:styleId="Ttulo3azulCar">
    <w:name w:val="Título 3 azul Car"/>
    <w:basedOn w:val="Ttulo1Car"/>
    <w:link w:val="Ttulo3azul"/>
    <w:rsid w:val="00242754"/>
    <w:rPr>
      <w:rFonts w:ascii="Lexend Medium" w:eastAsiaTheme="majorEastAsia" w:hAnsi="Lexend Medium" w:cstheme="majorBidi"/>
      <w:color w:val="2E74B5" w:themeColor="accent1" w:themeShade="BF"/>
      <w:sz w:val="26"/>
      <w:szCs w:val="28"/>
    </w:rPr>
  </w:style>
  <w:style w:type="character" w:customStyle="1" w:styleId="TextodegloboCar">
    <w:name w:val="Texto de globo Car"/>
    <w:basedOn w:val="Fuentedeprrafopredeter"/>
    <w:link w:val="Textodeglobo"/>
    <w:uiPriority w:val="99"/>
    <w:semiHidden/>
    <w:rsid w:val="003A7FEB"/>
    <w:rPr>
      <w:rFonts w:ascii="Segoe UI" w:hAnsi="Segoe UI" w:cs="Segoe UI"/>
      <w:sz w:val="18"/>
      <w:szCs w:val="18"/>
    </w:rPr>
  </w:style>
  <w:style w:type="paragraph" w:customStyle="1" w:styleId="CarCarCar">
    <w:name w:val="Car Car Car"/>
    <w:basedOn w:val="Normal"/>
    <w:semiHidden/>
    <w:rsid w:val="00547FC2"/>
    <w:pPr>
      <w:spacing w:before="60" w:after="160" w:line="240" w:lineRule="exact"/>
    </w:pPr>
    <w:rPr>
      <w:rFonts w:ascii="Verdana" w:eastAsia="Times New Roman" w:hAnsi="Verdana" w:cs="Times New Roman"/>
      <w:color w:val="FF00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32177">
      <w:bodyDiv w:val="1"/>
      <w:marLeft w:val="0"/>
      <w:marRight w:val="0"/>
      <w:marTop w:val="0"/>
      <w:marBottom w:val="0"/>
      <w:divBdr>
        <w:top w:val="none" w:sz="0" w:space="0" w:color="auto"/>
        <w:left w:val="none" w:sz="0" w:space="0" w:color="auto"/>
        <w:bottom w:val="none" w:sz="0" w:space="0" w:color="auto"/>
        <w:right w:val="none" w:sz="0" w:space="0" w:color="auto"/>
      </w:divBdr>
    </w:div>
    <w:div w:id="1304191848">
      <w:bodyDiv w:val="1"/>
      <w:marLeft w:val="0"/>
      <w:marRight w:val="0"/>
      <w:marTop w:val="0"/>
      <w:marBottom w:val="0"/>
      <w:divBdr>
        <w:top w:val="none" w:sz="0" w:space="0" w:color="auto"/>
        <w:left w:val="none" w:sz="0" w:space="0" w:color="auto"/>
        <w:bottom w:val="none" w:sz="0" w:space="0" w:color="auto"/>
        <w:right w:val="none" w:sz="0" w:space="0" w:color="auto"/>
      </w:divBdr>
    </w:div>
    <w:div w:id="1788239165">
      <w:bodyDiv w:val="1"/>
      <w:marLeft w:val="0"/>
      <w:marRight w:val="0"/>
      <w:marTop w:val="0"/>
      <w:marBottom w:val="0"/>
      <w:divBdr>
        <w:top w:val="none" w:sz="0" w:space="0" w:color="auto"/>
        <w:left w:val="none" w:sz="0" w:space="0" w:color="auto"/>
        <w:bottom w:val="none" w:sz="0" w:space="0" w:color="auto"/>
        <w:right w:val="none" w:sz="0" w:space="0" w:color="auto"/>
      </w:divBdr>
    </w:div>
    <w:div w:id="1879586131">
      <w:bodyDiv w:val="1"/>
      <w:marLeft w:val="0"/>
      <w:marRight w:val="0"/>
      <w:marTop w:val="0"/>
      <w:marBottom w:val="0"/>
      <w:divBdr>
        <w:top w:val="none" w:sz="0" w:space="0" w:color="auto"/>
        <w:left w:val="none" w:sz="0" w:space="0" w:color="auto"/>
        <w:bottom w:val="none" w:sz="0" w:space="0" w:color="auto"/>
        <w:right w:val="none" w:sz="0" w:space="0" w:color="auto"/>
      </w:divBdr>
    </w:div>
    <w:div w:id="192846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FD2A8-E4BC-432E-ABA8-A3AC7722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1671</Words>
  <Characters>9196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MARTINEZ FERNANDEZ</dc:creator>
  <cp:lastModifiedBy>Tania Ramos Fernandez</cp:lastModifiedBy>
  <cp:revision>2</cp:revision>
  <cp:lastPrinted>2024-10-11T10:32:00Z</cp:lastPrinted>
  <dcterms:created xsi:type="dcterms:W3CDTF">2025-10-05T17:20:00Z</dcterms:created>
  <dcterms:modified xsi:type="dcterms:W3CDTF">2025-10-05T17:20:00Z</dcterms:modified>
</cp:coreProperties>
</file>