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3F27" w14:textId="2DED3B01" w:rsidR="00A6060E" w:rsidRPr="00227B6A" w:rsidRDefault="00A6060E" w:rsidP="004D5830">
      <w:pPr>
        <w:jc w:val="both"/>
        <w:rPr>
          <w:b/>
          <w:bCs/>
        </w:rPr>
      </w:pPr>
      <w:r w:rsidRPr="00891548">
        <w:rPr>
          <w:b/>
          <w:bCs/>
        </w:rPr>
        <w:t xml:space="preserve">Orden </w:t>
      </w:r>
      <w:r w:rsidR="0084390E" w:rsidRPr="00616F08">
        <w:rPr>
          <w:b/>
          <w:bCs/>
        </w:rPr>
        <w:t>PJC/XXX/</w:t>
      </w:r>
      <w:r w:rsidR="00616F08" w:rsidRPr="00616F08">
        <w:rPr>
          <w:b/>
          <w:bCs/>
        </w:rPr>
        <w:t xml:space="preserve">2024, </w:t>
      </w:r>
      <w:r w:rsidR="0084390E" w:rsidRPr="00616F08">
        <w:rPr>
          <w:b/>
          <w:bCs/>
        </w:rPr>
        <w:t xml:space="preserve">de </w:t>
      </w:r>
      <w:proofErr w:type="gramStart"/>
      <w:r w:rsidR="004970DC">
        <w:rPr>
          <w:b/>
          <w:bCs/>
        </w:rPr>
        <w:t xml:space="preserve">  </w:t>
      </w:r>
      <w:r w:rsidRPr="00616F08">
        <w:rPr>
          <w:b/>
          <w:bCs/>
        </w:rPr>
        <w:t>,</w:t>
      </w:r>
      <w:proofErr w:type="gramEnd"/>
      <w:r w:rsidRPr="00616F08">
        <w:rPr>
          <w:b/>
          <w:bCs/>
        </w:rPr>
        <w:t xml:space="preserve"> por la</w:t>
      </w:r>
      <w:r w:rsidRPr="00891548">
        <w:rPr>
          <w:b/>
          <w:bCs/>
        </w:rPr>
        <w:t xml:space="preserve"> que se convoca proceso selectivo para acceso por </w:t>
      </w:r>
      <w:r w:rsidR="009925AA" w:rsidRPr="00891548">
        <w:rPr>
          <w:b/>
          <w:bCs/>
        </w:rPr>
        <w:t xml:space="preserve">el </w:t>
      </w:r>
      <w:r w:rsidR="009925AA" w:rsidRPr="00E52427">
        <w:rPr>
          <w:b/>
          <w:bCs/>
        </w:rPr>
        <w:t xml:space="preserve">turno </w:t>
      </w:r>
      <w:r w:rsidR="009925AA" w:rsidRPr="00D31A51">
        <w:rPr>
          <w:b/>
          <w:bCs/>
        </w:rPr>
        <w:t>libre</w:t>
      </w:r>
      <w:r w:rsidR="00D156E6">
        <w:rPr>
          <w:b/>
          <w:bCs/>
        </w:rPr>
        <w:t xml:space="preserve"> y sistema selectivo de oposición</w:t>
      </w:r>
      <w:r w:rsidR="00D454F8">
        <w:rPr>
          <w:b/>
          <w:bCs/>
        </w:rPr>
        <w:t>,</w:t>
      </w:r>
      <w:r w:rsidR="00C674EF">
        <w:rPr>
          <w:b/>
          <w:bCs/>
        </w:rPr>
        <w:t xml:space="preserve"> </w:t>
      </w:r>
      <w:r w:rsidR="00891548" w:rsidRPr="00D31A51">
        <w:rPr>
          <w:b/>
          <w:bCs/>
        </w:rPr>
        <w:t>al</w:t>
      </w:r>
      <w:r w:rsidR="00D02281" w:rsidRPr="00D31A51">
        <w:rPr>
          <w:b/>
          <w:bCs/>
        </w:rPr>
        <w:t xml:space="preserve"> </w:t>
      </w:r>
      <w:r w:rsidRPr="00891548">
        <w:rPr>
          <w:b/>
          <w:bCs/>
        </w:rPr>
        <w:t xml:space="preserve">Cuerpo </w:t>
      </w:r>
      <w:r w:rsidR="001D1106" w:rsidRPr="00891548">
        <w:rPr>
          <w:b/>
          <w:bCs/>
        </w:rPr>
        <w:t xml:space="preserve">Especial de </w:t>
      </w:r>
      <w:bookmarkStart w:id="0" w:name="_Hlk146036979"/>
      <w:r w:rsidR="00D77EE0">
        <w:rPr>
          <w:b/>
          <w:bCs/>
        </w:rPr>
        <w:t>Ayudantes</w:t>
      </w:r>
      <w:r w:rsidR="00881341">
        <w:rPr>
          <w:b/>
          <w:bCs/>
        </w:rPr>
        <w:t xml:space="preserve"> de Laboratorio</w:t>
      </w:r>
      <w:r w:rsidR="00881341" w:rsidRPr="00B54673">
        <w:rPr>
          <w:b/>
          <w:bCs/>
          <w:color w:val="FF0000"/>
        </w:rPr>
        <w:t xml:space="preserve"> </w:t>
      </w:r>
      <w:bookmarkEnd w:id="0"/>
      <w:r w:rsidRPr="00891548">
        <w:rPr>
          <w:b/>
          <w:bCs/>
        </w:rPr>
        <w:t>de</w:t>
      </w:r>
      <w:r w:rsidR="001D1106" w:rsidRPr="00891548">
        <w:rPr>
          <w:b/>
          <w:bCs/>
        </w:rPr>
        <w:t>l Instituto Nacional de Toxicología y Ciencias Forenses.</w:t>
      </w:r>
      <w:r w:rsidR="00B54673">
        <w:rPr>
          <w:b/>
          <w:bCs/>
        </w:rPr>
        <w:t xml:space="preserve"> </w:t>
      </w:r>
    </w:p>
    <w:p w14:paraId="45D890D4" w14:textId="77777777" w:rsidR="004970DC" w:rsidRDefault="004970DC" w:rsidP="004970DC">
      <w:pPr>
        <w:jc w:val="both"/>
      </w:pPr>
      <w:r>
        <w:t xml:space="preserve">Con la finalidad de atender las necesidades de personal de la Administración de Justicia y en cumplimiento de lo dispuesto en el Real Decreto 656/2024, de 2 de julio, por el que se aprueba la oferta de empleo público correspondiente al ejercicio 2024, este Ministerio, en uso de las competencias que le están atribuidas en la Ley Orgánica 6/1985, de 1 de julio, del Poder Judicial y en el Real Decreto 1451/2005, de 7 de diciembre, por el que se aprueba el Reglamento de Ingreso, Provisión de Puestos de Trabajo y Promoción Profesional del Personal Funcionario al servicio de la Administración de Justicia, y de conformidad con la Orden HFP/688/2017, de 20 de julio, por la que se establecen las bases comunes que regirán los procesos selectivos para el ingreso o el acceso en cuerpos o escalas de la Administración General del Estado, previa negociación en la mesa sectorial de la Administración de Justicia y autorización de la Dirección General de la Función Pública: </w:t>
      </w:r>
    </w:p>
    <w:p w14:paraId="2038EA96" w14:textId="73373E37" w:rsidR="004970DC" w:rsidRDefault="004970DC" w:rsidP="004970DC">
      <w:pPr>
        <w:jc w:val="both"/>
      </w:pPr>
      <w:r>
        <w:t xml:space="preserve">Acuerda convocar proceso selectivo de acceso por turno libre al Cuerpo Especial de </w:t>
      </w:r>
      <w:r>
        <w:rPr>
          <w:bCs/>
        </w:rPr>
        <w:t>Ayudantes del Instituto Nacional de Toxicología y Ciencias Forenses</w:t>
      </w:r>
      <w:r>
        <w:t xml:space="preserve"> (INTCF), con las plazas ofertadas para este Cuerpo de funcionarios en el Real Decreto que aprueba la oferta de empleo público para el año 2024.</w:t>
      </w:r>
    </w:p>
    <w:p w14:paraId="1997320F" w14:textId="77777777" w:rsidR="004970DC" w:rsidRDefault="004970DC" w:rsidP="004970DC">
      <w:pPr>
        <w:jc w:val="both"/>
      </w:pPr>
      <w:r>
        <w:t xml:space="preserve">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 </w:t>
      </w:r>
    </w:p>
    <w:p w14:paraId="37E3CEDC" w14:textId="77777777" w:rsidR="0017096F" w:rsidRPr="00227B6A" w:rsidRDefault="0017096F" w:rsidP="005B2FA8">
      <w:pPr>
        <w:jc w:val="both"/>
      </w:pPr>
    </w:p>
    <w:p w14:paraId="2EFCB857" w14:textId="77777777" w:rsidR="00A6060E" w:rsidRPr="00227B6A" w:rsidRDefault="00A6060E" w:rsidP="003A5C0A">
      <w:pPr>
        <w:jc w:val="center"/>
        <w:rPr>
          <w:b/>
          <w:bCs/>
        </w:rPr>
      </w:pPr>
      <w:r w:rsidRPr="00227B6A">
        <w:rPr>
          <w:b/>
          <w:bCs/>
        </w:rPr>
        <w:t>Bases</w:t>
      </w:r>
    </w:p>
    <w:p w14:paraId="079662F7" w14:textId="1E0E7344" w:rsidR="00A6060E" w:rsidRDefault="00A6060E" w:rsidP="005B2FA8">
      <w:pPr>
        <w:jc w:val="both"/>
      </w:pPr>
      <w:r w:rsidRPr="00227B6A">
        <w:t>Las bases por las que se regirá la presente convocatoria serán,</w:t>
      </w:r>
      <w:r w:rsidR="00CA7942" w:rsidRPr="00227B6A">
        <w:t xml:space="preserve"> además de las que se </w:t>
      </w:r>
      <w:r w:rsidR="00D84218">
        <w:t>recogen</w:t>
      </w:r>
      <w:r w:rsidR="00D84218" w:rsidRPr="00227B6A">
        <w:t xml:space="preserve"> </w:t>
      </w:r>
      <w:r w:rsidRPr="00227B6A">
        <w:t>en la presente Orden, las establecidas en la Orden HFP/688/2017, de 20 de julio, por la que se establecen las bases comunes que regirán los procesos selectivos para el ingreso o el acceso en cuerpos o escalas de la Administración General del Estado</w:t>
      </w:r>
      <w:r w:rsidR="00A2558F" w:rsidRPr="00227B6A">
        <w:t>, en lo que resulten de aplicación y no contradigan a las presentes</w:t>
      </w:r>
      <w:r w:rsidRPr="00227B6A">
        <w:t>.</w:t>
      </w:r>
    </w:p>
    <w:p w14:paraId="62CA0A82" w14:textId="3ACC454D" w:rsidR="00534528" w:rsidRPr="00740FAD" w:rsidRDefault="00740FAD" w:rsidP="005B2FA8">
      <w:pPr>
        <w:jc w:val="both"/>
      </w:pPr>
      <w:r w:rsidRPr="00740FAD">
        <w:t>E</w:t>
      </w:r>
      <w:r w:rsidR="00534528" w:rsidRPr="00740FAD">
        <w:t>n lo no previsto en estas bases se estará a lo dispuesto en el Real Decreto Legislativo 5/2015, de 30 de octubre, por el que se aprueba el texto refundido de la Ley del Estatuto Básico del Empleado Público, y el resto de la normativa del Estado sobre Función Pública.</w:t>
      </w:r>
      <w:r w:rsidR="000F120E" w:rsidRPr="00740FAD">
        <w:t xml:space="preserve"> </w:t>
      </w:r>
    </w:p>
    <w:p w14:paraId="783F3E77" w14:textId="03E78476" w:rsidR="00A6060E" w:rsidRDefault="003A5C0A" w:rsidP="005B2FA8">
      <w:pPr>
        <w:jc w:val="both"/>
      </w:pPr>
      <w:r>
        <w:t>A l</w:t>
      </w:r>
      <w:r w:rsidR="00A6060E" w:rsidRPr="00227B6A">
        <w:t>a pr</w:t>
      </w:r>
      <w:r>
        <w:t>esente convocatoria se le dará publicidad</w:t>
      </w:r>
      <w:r w:rsidR="00A6060E" w:rsidRPr="00227B6A">
        <w:t xml:space="preserve"> en las páginas web del </w:t>
      </w:r>
      <w:r w:rsidR="00367669">
        <w:t>P</w:t>
      </w:r>
      <w:r w:rsidR="00A6060E" w:rsidRPr="00227B6A">
        <w:t xml:space="preserve">unto de </w:t>
      </w:r>
      <w:r w:rsidR="00367669">
        <w:t>A</w:t>
      </w:r>
      <w:r w:rsidR="00A6060E" w:rsidRPr="00227B6A">
        <w:t xml:space="preserve">cceso </w:t>
      </w:r>
      <w:r w:rsidR="00367669">
        <w:t>G</w:t>
      </w:r>
      <w:r w:rsidR="00A6060E" w:rsidRPr="00227B6A">
        <w:t>eneral (</w:t>
      </w:r>
      <w:hyperlink r:id="rId8" w:history="1">
        <w:r w:rsidR="00881341" w:rsidRPr="00881341">
          <w:rPr>
            <w:rStyle w:val="Hipervnculo"/>
          </w:rPr>
          <w:t>https://administracion.gob.es/</w:t>
        </w:r>
      </w:hyperlink>
      <w:r w:rsidR="00A6060E" w:rsidRPr="00227B6A">
        <w:t xml:space="preserve">) y del Ministerio de </w:t>
      </w:r>
      <w:r w:rsidR="0060637A">
        <w:t>la Presidencia, Justicia y Relaciones con las Cortes</w:t>
      </w:r>
      <w:r w:rsidR="00A6060E" w:rsidRPr="00227B6A">
        <w:t xml:space="preserve">, </w:t>
      </w:r>
      <w:hyperlink r:id="rId9" w:history="1">
        <w:r w:rsidR="0089312A" w:rsidRPr="00DD5C9D">
          <w:rPr>
            <w:rStyle w:val="Hipervnculo"/>
          </w:rPr>
          <w:t>https://www.mjusticia.gob.es/</w:t>
        </w:r>
      </w:hyperlink>
      <w:r w:rsidR="0089312A">
        <w:t xml:space="preserve"> </w:t>
      </w:r>
      <w:r w:rsidR="00A6060E" w:rsidRPr="00227B6A">
        <w:t>(</w:t>
      </w:r>
      <w:r w:rsidR="00A6060E" w:rsidRPr="006C2548">
        <w:t>Ciudadan</w:t>
      </w:r>
      <w:r w:rsidR="00DB0EC6" w:rsidRPr="006C2548">
        <w:t>ía</w:t>
      </w:r>
      <w:r w:rsidR="00A6060E" w:rsidRPr="00227B6A">
        <w:t xml:space="preserve">-Empleo </w:t>
      </w:r>
      <w:r w:rsidR="00DB0EC6">
        <w:t>P</w:t>
      </w:r>
      <w:r w:rsidR="00A6060E" w:rsidRPr="00227B6A">
        <w:t>úblico).</w:t>
      </w:r>
      <w:r w:rsidR="00DB0EC6">
        <w:t xml:space="preserve"> </w:t>
      </w:r>
    </w:p>
    <w:p w14:paraId="379EF752" w14:textId="77777777" w:rsidR="00740FAD" w:rsidRPr="00227B6A" w:rsidRDefault="00740FAD" w:rsidP="005B2FA8">
      <w:pPr>
        <w:jc w:val="both"/>
      </w:pPr>
    </w:p>
    <w:p w14:paraId="62688502" w14:textId="77777777" w:rsidR="00A6060E" w:rsidRPr="00227B6A" w:rsidRDefault="00A6060E" w:rsidP="005B2FA8">
      <w:pPr>
        <w:jc w:val="both"/>
        <w:rPr>
          <w:i/>
          <w:iCs/>
        </w:rPr>
      </w:pPr>
      <w:r w:rsidRPr="00227B6A">
        <w:rPr>
          <w:i/>
          <w:iCs/>
        </w:rPr>
        <w:lastRenderedPageBreak/>
        <w:t>1. Descripción de las plazas</w:t>
      </w:r>
    </w:p>
    <w:p w14:paraId="3EC7B6BE" w14:textId="47AF2E52" w:rsidR="00946E02" w:rsidRDefault="00A6060E" w:rsidP="00946E02">
      <w:pPr>
        <w:shd w:val="clear" w:color="auto" w:fill="FFFFFF" w:themeFill="background1"/>
        <w:jc w:val="both"/>
      </w:pPr>
      <w:r w:rsidRPr="0092250B">
        <w:t>1.1 Se convoca proceso selectivo para cubrir</w:t>
      </w:r>
      <w:r w:rsidR="004930B9">
        <w:t xml:space="preserve"> </w:t>
      </w:r>
      <w:r w:rsidR="00266686">
        <w:t>8</w:t>
      </w:r>
      <w:r w:rsidR="0089312A" w:rsidRPr="00EF6409">
        <w:t xml:space="preserve"> </w:t>
      </w:r>
      <w:r w:rsidR="004930B9" w:rsidRPr="00EF6409">
        <w:t>plazas</w:t>
      </w:r>
      <w:r w:rsidR="004930B9">
        <w:t xml:space="preserve"> </w:t>
      </w:r>
      <w:r w:rsidR="00B43BEC">
        <w:t xml:space="preserve">por el turno libre </w:t>
      </w:r>
      <w:r w:rsidR="004930B9">
        <w:t xml:space="preserve">del </w:t>
      </w:r>
      <w:r w:rsidR="004930B9" w:rsidRPr="00DF7818">
        <w:t>Cuerpo</w:t>
      </w:r>
      <w:r w:rsidR="004930B9" w:rsidRPr="00FC5451">
        <w:rPr>
          <w:color w:val="FF0000"/>
        </w:rPr>
        <w:t xml:space="preserve"> </w:t>
      </w:r>
      <w:r w:rsidR="004930B9">
        <w:t xml:space="preserve">Especial de </w:t>
      </w:r>
      <w:r w:rsidR="00392C78">
        <w:rPr>
          <w:bCs/>
        </w:rPr>
        <w:t>Ayudantes</w:t>
      </w:r>
      <w:r w:rsidR="004B1C91" w:rsidRPr="00881341">
        <w:rPr>
          <w:bCs/>
        </w:rPr>
        <w:t xml:space="preserve"> de Laboratorio</w:t>
      </w:r>
      <w:r w:rsidR="004B1C91">
        <w:rPr>
          <w:bCs/>
        </w:rPr>
        <w:t xml:space="preserve"> </w:t>
      </w:r>
      <w:r w:rsidR="004930B9" w:rsidRPr="00521A8E">
        <w:t xml:space="preserve">del </w:t>
      </w:r>
      <w:r w:rsidR="004F5E52" w:rsidRPr="0092250B">
        <w:t>Instituto Nacional de Toxicología y Ciencias Forenses</w:t>
      </w:r>
      <w:r w:rsidR="004C21CB">
        <w:t xml:space="preserve"> (INTCF</w:t>
      </w:r>
      <w:r w:rsidR="004930B9">
        <w:t>)</w:t>
      </w:r>
      <w:r w:rsidR="00946E02" w:rsidRPr="00EF6409">
        <w:t>.</w:t>
      </w:r>
      <w:r w:rsidR="004C21CB">
        <w:t xml:space="preserve"> </w:t>
      </w:r>
    </w:p>
    <w:p w14:paraId="4C8EAE57" w14:textId="5D87B8B5" w:rsidR="000D33AF" w:rsidRPr="00521A8E" w:rsidRDefault="00DF7818" w:rsidP="005B2FA8">
      <w:pPr>
        <w:shd w:val="clear" w:color="auto" w:fill="FFFFFF" w:themeFill="background1"/>
        <w:jc w:val="both"/>
      </w:pPr>
      <w:r>
        <w:t xml:space="preserve">Todo </w:t>
      </w:r>
      <w:r w:rsidRPr="00521A8E">
        <w:t xml:space="preserve">ello </w:t>
      </w:r>
      <w:r w:rsidR="00A6060E" w:rsidRPr="00521A8E">
        <w:t>conforme a lo dispuesto</w:t>
      </w:r>
      <w:r w:rsidR="00D156E6">
        <w:t xml:space="preserve"> </w:t>
      </w:r>
      <w:r w:rsidR="0089312A">
        <w:t xml:space="preserve">en el </w:t>
      </w:r>
      <w:r w:rsidR="0089312A" w:rsidRPr="00227B6A">
        <w:t xml:space="preserve">Real Decreto </w:t>
      </w:r>
      <w:r w:rsidR="0089312A" w:rsidRPr="0004127F">
        <w:t>6</w:t>
      </w:r>
      <w:r w:rsidR="007058ED">
        <w:t>56</w:t>
      </w:r>
      <w:r w:rsidR="0089312A" w:rsidRPr="0004127F">
        <w:t>/202</w:t>
      </w:r>
      <w:r w:rsidR="007058ED">
        <w:t>4</w:t>
      </w:r>
      <w:r w:rsidR="0089312A" w:rsidRPr="00227B6A">
        <w:t xml:space="preserve">, de </w:t>
      </w:r>
      <w:r w:rsidR="007058ED">
        <w:t>2</w:t>
      </w:r>
      <w:r w:rsidR="0089312A" w:rsidRPr="0004127F">
        <w:t xml:space="preserve"> de julio</w:t>
      </w:r>
      <w:r w:rsidR="0089312A" w:rsidRPr="00227B6A">
        <w:t xml:space="preserve">, por el que se aprueba la oferta de empleo público </w:t>
      </w:r>
      <w:r w:rsidR="0089312A" w:rsidRPr="0004127F">
        <w:t>correspondiente al ejercicio 202</w:t>
      </w:r>
      <w:r w:rsidR="007058ED">
        <w:t>4</w:t>
      </w:r>
      <w:r w:rsidR="00CA7942" w:rsidRPr="00521A8E">
        <w:t>,</w:t>
      </w:r>
      <w:r w:rsidR="00B937A5" w:rsidRPr="00521A8E">
        <w:t xml:space="preserve"> </w:t>
      </w:r>
      <w:r w:rsidR="00A6060E" w:rsidRPr="00521A8E">
        <w:t>tal y como se establece</w:t>
      </w:r>
      <w:r w:rsidRPr="00521A8E">
        <w:t xml:space="preserve"> de manera detallada</w:t>
      </w:r>
      <w:r w:rsidR="00C21414" w:rsidRPr="00521A8E">
        <w:t xml:space="preserve"> en </w:t>
      </w:r>
      <w:r w:rsidR="00191111">
        <w:t xml:space="preserve">el </w:t>
      </w:r>
      <w:r w:rsidR="00C21414" w:rsidRPr="00521A8E">
        <w:t>cuadro</w:t>
      </w:r>
      <w:r w:rsidR="00521A8E" w:rsidRPr="00521A8E">
        <w:t xml:space="preserve"> </w:t>
      </w:r>
      <w:r w:rsidR="00C65291" w:rsidRPr="00521A8E">
        <w:t xml:space="preserve">siguiente: </w:t>
      </w:r>
    </w:p>
    <w:tbl>
      <w:tblPr>
        <w:tblW w:w="77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3"/>
        <w:gridCol w:w="1134"/>
        <w:gridCol w:w="1701"/>
        <w:gridCol w:w="1134"/>
      </w:tblGrid>
      <w:tr w:rsidR="00521A8E" w:rsidRPr="00521A8E" w14:paraId="01C7EAE1" w14:textId="77777777" w:rsidTr="004C21CB">
        <w:trPr>
          <w:tblHeader/>
        </w:trPr>
        <w:tc>
          <w:tcPr>
            <w:tcW w:w="3783" w:type="dxa"/>
            <w:shd w:val="clear" w:color="auto" w:fill="FFFFFF"/>
            <w:tcMar>
              <w:top w:w="48" w:type="dxa"/>
              <w:left w:w="96" w:type="dxa"/>
              <w:bottom w:w="48" w:type="dxa"/>
              <w:right w:w="96" w:type="dxa"/>
            </w:tcMar>
            <w:vAlign w:val="center"/>
            <w:hideMark/>
          </w:tcPr>
          <w:p w14:paraId="02559CD7" w14:textId="0C653966" w:rsidR="004C21CB" w:rsidRPr="00521A8E" w:rsidRDefault="004C21CB" w:rsidP="00CC77E0">
            <w:pPr>
              <w:keepNext/>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 </w:t>
            </w:r>
            <w:r w:rsidR="000263BA">
              <w:rPr>
                <w:rFonts w:ascii="Calibri" w:eastAsia="Times New Roman" w:hAnsi="Calibri" w:cs="Calibri"/>
                <w:b/>
                <w:bCs/>
                <w:sz w:val="20"/>
                <w:szCs w:val="20"/>
                <w:lang w:eastAsia="es-ES"/>
              </w:rPr>
              <w:t xml:space="preserve">INGRESO </w:t>
            </w:r>
            <w:r w:rsidR="00B43BEC">
              <w:rPr>
                <w:rFonts w:ascii="Calibri" w:eastAsia="Times New Roman" w:hAnsi="Calibri" w:cs="Calibri"/>
                <w:b/>
                <w:bCs/>
                <w:sz w:val="20"/>
                <w:szCs w:val="20"/>
                <w:lang w:eastAsia="es-ES"/>
              </w:rPr>
              <w:t xml:space="preserve">LIBRE </w:t>
            </w:r>
            <w:r w:rsidR="004E6B66">
              <w:rPr>
                <w:rFonts w:ascii="Calibri" w:eastAsia="Times New Roman" w:hAnsi="Calibri" w:cs="Calibri"/>
                <w:b/>
                <w:bCs/>
                <w:sz w:val="20"/>
                <w:szCs w:val="20"/>
                <w:lang w:eastAsia="es-ES"/>
              </w:rPr>
              <w:t>AYUDANTES DE LABORATORIO</w:t>
            </w:r>
            <w:r w:rsidR="00C52110">
              <w:rPr>
                <w:rFonts w:ascii="Calibri" w:eastAsia="Times New Roman" w:hAnsi="Calibri" w:cs="Calibri"/>
                <w:b/>
                <w:bCs/>
                <w:sz w:val="20"/>
                <w:szCs w:val="20"/>
                <w:lang w:eastAsia="es-ES"/>
              </w:rPr>
              <w:t xml:space="preserve"> </w:t>
            </w:r>
          </w:p>
        </w:tc>
        <w:tc>
          <w:tcPr>
            <w:tcW w:w="1134" w:type="dxa"/>
            <w:shd w:val="clear" w:color="auto" w:fill="FFFFFF"/>
            <w:tcMar>
              <w:top w:w="48" w:type="dxa"/>
              <w:left w:w="96" w:type="dxa"/>
              <w:bottom w:w="48" w:type="dxa"/>
              <w:right w:w="96" w:type="dxa"/>
            </w:tcMar>
            <w:vAlign w:val="center"/>
            <w:hideMark/>
          </w:tcPr>
          <w:p w14:paraId="296E8932" w14:textId="77777777" w:rsidR="004C21CB" w:rsidRPr="00521A8E" w:rsidRDefault="004C21CB" w:rsidP="00CC77E0">
            <w:pPr>
              <w:keepNext/>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Sistema general</w:t>
            </w:r>
          </w:p>
        </w:tc>
        <w:tc>
          <w:tcPr>
            <w:tcW w:w="1701" w:type="dxa"/>
            <w:shd w:val="clear" w:color="auto" w:fill="FFFFFF"/>
            <w:tcMar>
              <w:top w:w="48" w:type="dxa"/>
              <w:left w:w="96" w:type="dxa"/>
              <w:bottom w:w="48" w:type="dxa"/>
              <w:right w:w="96" w:type="dxa"/>
            </w:tcMar>
            <w:vAlign w:val="center"/>
            <w:hideMark/>
          </w:tcPr>
          <w:p w14:paraId="109219A3" w14:textId="77777777" w:rsidR="004C21CB" w:rsidRPr="00521A8E" w:rsidRDefault="004C21CB" w:rsidP="00CC77E0">
            <w:pPr>
              <w:keepNext/>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Cupo personas con discapacidad</w:t>
            </w:r>
          </w:p>
        </w:tc>
        <w:tc>
          <w:tcPr>
            <w:tcW w:w="1134" w:type="dxa"/>
            <w:shd w:val="clear" w:color="auto" w:fill="FFFFFF"/>
            <w:tcMar>
              <w:top w:w="48" w:type="dxa"/>
              <w:left w:w="96" w:type="dxa"/>
              <w:bottom w:w="48" w:type="dxa"/>
              <w:right w:w="96" w:type="dxa"/>
            </w:tcMar>
            <w:vAlign w:val="center"/>
            <w:hideMark/>
          </w:tcPr>
          <w:p w14:paraId="4FEE3DDB" w14:textId="77777777" w:rsidR="004C21CB" w:rsidRPr="00521A8E" w:rsidRDefault="004C21CB" w:rsidP="00CC77E0">
            <w:pPr>
              <w:keepNext/>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Total</w:t>
            </w:r>
          </w:p>
        </w:tc>
      </w:tr>
      <w:tr w:rsidR="0089312A" w:rsidRPr="00521A8E" w14:paraId="5E1F7AAA" w14:textId="77777777" w:rsidTr="00390C66">
        <w:tc>
          <w:tcPr>
            <w:tcW w:w="3783" w:type="dxa"/>
            <w:shd w:val="clear" w:color="auto" w:fill="FFFFFF"/>
            <w:tcMar>
              <w:top w:w="48" w:type="dxa"/>
              <w:left w:w="96" w:type="dxa"/>
              <w:bottom w:w="48" w:type="dxa"/>
              <w:right w:w="96" w:type="dxa"/>
            </w:tcMar>
            <w:vAlign w:val="center"/>
            <w:hideMark/>
          </w:tcPr>
          <w:p w14:paraId="4D710438" w14:textId="6911A904" w:rsidR="0089312A" w:rsidRPr="00521A8E" w:rsidRDefault="0089312A" w:rsidP="00CC77E0">
            <w:pPr>
              <w:keepNext/>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xml:space="preserve">Real Decreto </w:t>
            </w:r>
            <w:r w:rsidRPr="00904CC1">
              <w:rPr>
                <w:rFonts w:ascii="Calibri" w:eastAsia="Times New Roman" w:hAnsi="Calibri" w:cs="Calibri"/>
                <w:sz w:val="20"/>
                <w:szCs w:val="20"/>
                <w:lang w:eastAsia="es-ES"/>
              </w:rPr>
              <w:t>6</w:t>
            </w:r>
            <w:r w:rsidR="004970DC">
              <w:rPr>
                <w:rFonts w:ascii="Calibri" w:eastAsia="Times New Roman" w:hAnsi="Calibri" w:cs="Calibri"/>
                <w:sz w:val="20"/>
                <w:szCs w:val="20"/>
                <w:lang w:eastAsia="es-ES"/>
              </w:rPr>
              <w:t>56</w:t>
            </w:r>
            <w:r w:rsidRPr="00904CC1">
              <w:rPr>
                <w:rFonts w:ascii="Calibri" w:eastAsia="Times New Roman" w:hAnsi="Calibri" w:cs="Calibri"/>
                <w:sz w:val="20"/>
                <w:szCs w:val="20"/>
                <w:lang w:eastAsia="es-ES"/>
              </w:rPr>
              <w:t>/202</w:t>
            </w:r>
            <w:r w:rsidR="004970DC">
              <w:rPr>
                <w:rFonts w:ascii="Calibri" w:eastAsia="Times New Roman" w:hAnsi="Calibri" w:cs="Calibri"/>
                <w:sz w:val="20"/>
                <w:szCs w:val="20"/>
                <w:lang w:eastAsia="es-ES"/>
              </w:rPr>
              <w:t>4</w:t>
            </w:r>
            <w:r w:rsidRPr="00904CC1">
              <w:rPr>
                <w:rFonts w:ascii="Calibri" w:eastAsia="Times New Roman" w:hAnsi="Calibri" w:cs="Calibri"/>
                <w:sz w:val="20"/>
                <w:szCs w:val="20"/>
                <w:lang w:eastAsia="es-ES"/>
              </w:rPr>
              <w:t xml:space="preserve">, de </w:t>
            </w:r>
            <w:r w:rsidR="004970DC">
              <w:rPr>
                <w:rFonts w:ascii="Calibri" w:eastAsia="Times New Roman" w:hAnsi="Calibri" w:cs="Calibri"/>
                <w:sz w:val="20"/>
                <w:szCs w:val="20"/>
                <w:lang w:eastAsia="es-ES"/>
              </w:rPr>
              <w:t>2</w:t>
            </w:r>
            <w:r w:rsidRPr="00904CC1">
              <w:rPr>
                <w:rFonts w:ascii="Calibri" w:eastAsia="Times New Roman" w:hAnsi="Calibri" w:cs="Calibri"/>
                <w:sz w:val="20"/>
                <w:szCs w:val="20"/>
                <w:lang w:eastAsia="es-ES"/>
              </w:rPr>
              <w:t xml:space="preserve"> de julio, por el que se aprueba la oferta de empleo público correspondiente al ejercicio 202</w:t>
            </w:r>
            <w:r w:rsidR="004970DC">
              <w:rPr>
                <w:rFonts w:ascii="Calibri" w:eastAsia="Times New Roman" w:hAnsi="Calibri" w:cs="Calibri"/>
                <w:sz w:val="20"/>
                <w:szCs w:val="20"/>
                <w:lang w:eastAsia="es-ES"/>
              </w:rPr>
              <w:t>4</w:t>
            </w:r>
          </w:p>
        </w:tc>
        <w:tc>
          <w:tcPr>
            <w:tcW w:w="1134" w:type="dxa"/>
            <w:shd w:val="clear" w:color="auto" w:fill="FFFFFF"/>
            <w:tcMar>
              <w:top w:w="48" w:type="dxa"/>
              <w:left w:w="96" w:type="dxa"/>
              <w:bottom w:w="48" w:type="dxa"/>
              <w:right w:w="96" w:type="dxa"/>
            </w:tcMar>
            <w:vAlign w:val="center"/>
          </w:tcPr>
          <w:p w14:paraId="03BBB0C3" w14:textId="1A3C0FCA" w:rsidR="0089312A" w:rsidRPr="00521A8E" w:rsidRDefault="0089312A" w:rsidP="00CC77E0">
            <w:pPr>
              <w:keepNext/>
              <w:spacing w:after="0"/>
              <w:jc w:val="center"/>
              <w:rPr>
                <w:rFonts w:ascii="Calibri" w:eastAsia="Times New Roman" w:hAnsi="Calibri" w:cs="Calibri"/>
                <w:sz w:val="20"/>
                <w:szCs w:val="20"/>
                <w:lang w:eastAsia="es-ES"/>
              </w:rPr>
            </w:pPr>
            <w:r>
              <w:rPr>
                <w:rFonts w:ascii="Calibri" w:eastAsia="Calibri" w:hAnsi="Calibri" w:cs="Calibri"/>
                <w:sz w:val="20"/>
                <w:szCs w:val="20"/>
              </w:rPr>
              <w:t xml:space="preserve"> </w:t>
            </w:r>
            <w:r w:rsidR="004970DC">
              <w:rPr>
                <w:rFonts w:ascii="Calibri" w:eastAsia="Calibri" w:hAnsi="Calibri" w:cs="Calibri"/>
                <w:sz w:val="20"/>
                <w:szCs w:val="20"/>
              </w:rPr>
              <w:t>8</w:t>
            </w:r>
          </w:p>
        </w:tc>
        <w:tc>
          <w:tcPr>
            <w:tcW w:w="1701" w:type="dxa"/>
            <w:shd w:val="clear" w:color="auto" w:fill="FFFFFF"/>
            <w:tcMar>
              <w:top w:w="48" w:type="dxa"/>
              <w:left w:w="96" w:type="dxa"/>
              <w:bottom w:w="48" w:type="dxa"/>
              <w:right w:w="96" w:type="dxa"/>
            </w:tcMar>
            <w:vAlign w:val="center"/>
          </w:tcPr>
          <w:p w14:paraId="5278E934" w14:textId="77777777" w:rsidR="0089312A" w:rsidRPr="00521A8E" w:rsidRDefault="0089312A" w:rsidP="00CC77E0">
            <w:pPr>
              <w:keepNext/>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 xml:space="preserve"> 0</w:t>
            </w:r>
          </w:p>
        </w:tc>
        <w:tc>
          <w:tcPr>
            <w:tcW w:w="1134" w:type="dxa"/>
            <w:shd w:val="clear" w:color="auto" w:fill="FFFFFF"/>
            <w:tcMar>
              <w:top w:w="48" w:type="dxa"/>
              <w:left w:w="96" w:type="dxa"/>
              <w:bottom w:w="48" w:type="dxa"/>
              <w:right w:w="96" w:type="dxa"/>
            </w:tcMar>
            <w:vAlign w:val="center"/>
          </w:tcPr>
          <w:p w14:paraId="03974ADC" w14:textId="7D9DB407" w:rsidR="0089312A" w:rsidRPr="00521A8E" w:rsidRDefault="004970DC" w:rsidP="00CC77E0">
            <w:pPr>
              <w:keepNext/>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8</w:t>
            </w:r>
          </w:p>
        </w:tc>
      </w:tr>
      <w:tr w:rsidR="00521A8E" w:rsidRPr="00521A8E" w14:paraId="37B8CEBF" w14:textId="77777777" w:rsidTr="004C21CB">
        <w:tc>
          <w:tcPr>
            <w:tcW w:w="3783" w:type="dxa"/>
            <w:shd w:val="clear" w:color="auto" w:fill="FFFFFF"/>
            <w:tcMar>
              <w:top w:w="48" w:type="dxa"/>
              <w:left w:w="96" w:type="dxa"/>
              <w:bottom w:w="48" w:type="dxa"/>
              <w:right w:w="96" w:type="dxa"/>
            </w:tcMar>
            <w:vAlign w:val="center"/>
            <w:hideMark/>
          </w:tcPr>
          <w:p w14:paraId="151FA603" w14:textId="7051C6A2" w:rsidR="004C21CB" w:rsidRPr="00521A8E" w:rsidRDefault="009914BD" w:rsidP="00CC77E0">
            <w:pPr>
              <w:keepNext/>
              <w:spacing w:after="0"/>
              <w:jc w:val="both"/>
              <w:rPr>
                <w:rFonts w:ascii="Calibri" w:eastAsia="Times New Roman" w:hAnsi="Calibri" w:cs="Calibri"/>
                <w:sz w:val="20"/>
                <w:szCs w:val="20"/>
                <w:lang w:eastAsia="es-ES"/>
              </w:rPr>
            </w:pPr>
            <w:r w:rsidRPr="00521A8E">
              <w:rPr>
                <w:rFonts w:ascii="Calibri" w:eastAsia="Times New Roman" w:hAnsi="Calibri" w:cs="Calibri"/>
                <w:b/>
                <w:bCs/>
                <w:sz w:val="20"/>
                <w:szCs w:val="20"/>
                <w:lang w:eastAsia="es-ES"/>
              </w:rPr>
              <w:t>Total,</w:t>
            </w:r>
            <w:r w:rsidR="00B43BEC">
              <w:rPr>
                <w:rFonts w:ascii="Calibri" w:eastAsia="Times New Roman" w:hAnsi="Calibri" w:cs="Calibri"/>
                <w:b/>
                <w:bCs/>
                <w:sz w:val="20"/>
                <w:szCs w:val="20"/>
                <w:lang w:eastAsia="es-ES"/>
              </w:rPr>
              <w:t xml:space="preserve"> </w:t>
            </w:r>
            <w:r w:rsidR="000263BA">
              <w:rPr>
                <w:rFonts w:ascii="Calibri" w:eastAsia="Times New Roman" w:hAnsi="Calibri" w:cs="Calibri"/>
                <w:b/>
                <w:bCs/>
                <w:sz w:val="20"/>
                <w:szCs w:val="20"/>
                <w:lang w:eastAsia="es-ES"/>
              </w:rPr>
              <w:t>ingreso</w:t>
            </w:r>
            <w:r w:rsidR="00B43BEC">
              <w:rPr>
                <w:rFonts w:ascii="Calibri" w:eastAsia="Times New Roman" w:hAnsi="Calibri" w:cs="Calibri"/>
                <w:b/>
                <w:bCs/>
                <w:sz w:val="20"/>
                <w:szCs w:val="20"/>
                <w:lang w:eastAsia="es-ES"/>
              </w:rPr>
              <w:t xml:space="preserve"> libre </w:t>
            </w:r>
            <w:r w:rsidR="004E6B66">
              <w:rPr>
                <w:rFonts w:ascii="Calibri" w:eastAsia="Times New Roman" w:hAnsi="Calibri" w:cs="Calibri"/>
                <w:b/>
                <w:bCs/>
                <w:sz w:val="20"/>
                <w:szCs w:val="20"/>
                <w:lang w:eastAsia="es-ES"/>
              </w:rPr>
              <w:t xml:space="preserve">AYUDANTES DE LABORATORIO </w:t>
            </w:r>
          </w:p>
        </w:tc>
        <w:tc>
          <w:tcPr>
            <w:tcW w:w="1134" w:type="dxa"/>
            <w:shd w:val="clear" w:color="auto" w:fill="auto"/>
            <w:tcMar>
              <w:top w:w="48" w:type="dxa"/>
              <w:left w:w="96" w:type="dxa"/>
              <w:bottom w:w="48" w:type="dxa"/>
              <w:right w:w="96" w:type="dxa"/>
            </w:tcMar>
            <w:vAlign w:val="bottom"/>
          </w:tcPr>
          <w:p w14:paraId="7A30704B" w14:textId="5F3B0723" w:rsidR="004C21CB" w:rsidRPr="00521A8E" w:rsidRDefault="004970DC" w:rsidP="00CC77E0">
            <w:pPr>
              <w:keepNext/>
              <w:spacing w:after="0"/>
              <w:jc w:val="center"/>
              <w:rPr>
                <w:rFonts w:ascii="Calibri" w:eastAsia="Calibri" w:hAnsi="Calibri" w:cs="Calibri"/>
                <w:b/>
                <w:bCs/>
                <w:sz w:val="20"/>
                <w:szCs w:val="20"/>
              </w:rPr>
            </w:pPr>
            <w:r>
              <w:rPr>
                <w:rFonts w:ascii="Calibri" w:eastAsia="Calibri" w:hAnsi="Calibri" w:cs="Calibri"/>
                <w:b/>
                <w:bCs/>
                <w:sz w:val="20"/>
                <w:szCs w:val="20"/>
              </w:rPr>
              <w:t>8</w:t>
            </w:r>
          </w:p>
        </w:tc>
        <w:tc>
          <w:tcPr>
            <w:tcW w:w="1701" w:type="dxa"/>
            <w:shd w:val="clear" w:color="auto" w:fill="auto"/>
            <w:tcMar>
              <w:top w:w="48" w:type="dxa"/>
              <w:left w:w="96" w:type="dxa"/>
              <w:bottom w:w="48" w:type="dxa"/>
              <w:right w:w="96" w:type="dxa"/>
            </w:tcMar>
            <w:vAlign w:val="bottom"/>
          </w:tcPr>
          <w:p w14:paraId="2F50D7B8" w14:textId="3A87896A" w:rsidR="004C21CB" w:rsidRPr="00521A8E" w:rsidRDefault="004E6B66" w:rsidP="00CC77E0">
            <w:pPr>
              <w:keepNext/>
              <w:spacing w:after="0"/>
              <w:jc w:val="center"/>
              <w:rPr>
                <w:rFonts w:ascii="Calibri" w:eastAsia="Calibri" w:hAnsi="Calibri" w:cs="Calibri"/>
                <w:b/>
                <w:bCs/>
                <w:sz w:val="20"/>
                <w:szCs w:val="20"/>
              </w:rPr>
            </w:pPr>
            <w:r>
              <w:rPr>
                <w:rFonts w:ascii="Calibri" w:eastAsia="Calibri" w:hAnsi="Calibri" w:cs="Calibri"/>
                <w:b/>
                <w:bCs/>
                <w:sz w:val="20"/>
                <w:szCs w:val="20"/>
              </w:rPr>
              <w:t xml:space="preserve"> 0</w:t>
            </w:r>
          </w:p>
        </w:tc>
        <w:tc>
          <w:tcPr>
            <w:tcW w:w="1134" w:type="dxa"/>
            <w:shd w:val="clear" w:color="auto" w:fill="auto"/>
            <w:tcMar>
              <w:top w:w="48" w:type="dxa"/>
              <w:left w:w="96" w:type="dxa"/>
              <w:bottom w:w="48" w:type="dxa"/>
              <w:right w:w="96" w:type="dxa"/>
            </w:tcMar>
            <w:vAlign w:val="bottom"/>
          </w:tcPr>
          <w:p w14:paraId="4B708C07" w14:textId="32FEEDCD" w:rsidR="004C21CB" w:rsidRPr="00521A8E" w:rsidRDefault="004970DC" w:rsidP="00CC77E0">
            <w:pPr>
              <w:keepNext/>
              <w:spacing w:after="0"/>
              <w:jc w:val="center"/>
              <w:rPr>
                <w:rFonts w:ascii="Calibri" w:eastAsia="Calibri" w:hAnsi="Calibri" w:cs="Calibri"/>
                <w:b/>
                <w:bCs/>
                <w:sz w:val="20"/>
                <w:szCs w:val="20"/>
              </w:rPr>
            </w:pPr>
            <w:r>
              <w:rPr>
                <w:rFonts w:ascii="Calibri" w:eastAsia="Calibri" w:hAnsi="Calibri" w:cs="Calibri"/>
                <w:b/>
                <w:bCs/>
                <w:sz w:val="20"/>
                <w:szCs w:val="20"/>
              </w:rPr>
              <w:t>8</w:t>
            </w:r>
          </w:p>
        </w:tc>
      </w:tr>
    </w:tbl>
    <w:p w14:paraId="4DCBC969" w14:textId="77777777" w:rsidR="00C65291" w:rsidRDefault="00C65291" w:rsidP="004C21CB">
      <w:pPr>
        <w:shd w:val="clear" w:color="auto" w:fill="FFFFFF" w:themeFill="background1"/>
        <w:ind w:left="708"/>
        <w:jc w:val="both"/>
      </w:pPr>
    </w:p>
    <w:p w14:paraId="5CE5A4CF" w14:textId="19E9899D" w:rsidR="00DF7818" w:rsidRPr="00DF7818" w:rsidRDefault="003A5C0A" w:rsidP="005B2FA8">
      <w:pPr>
        <w:shd w:val="clear" w:color="auto" w:fill="FFFFFF" w:themeFill="background1"/>
        <w:jc w:val="both"/>
      </w:pPr>
      <w:r>
        <w:t>Las plazas ofertadas corresponden a</w:t>
      </w:r>
      <w:r w:rsidR="00DF7818" w:rsidRPr="007E5CA2">
        <w:t xml:space="preserve"> todos los departamentos del Instituto Nacional de Toxicología y Ciencias Forenses en Madrid, Barcelona, Sevilla y Santa Cruz de Tenerife.</w:t>
      </w:r>
    </w:p>
    <w:p w14:paraId="60DE3D33" w14:textId="3329D47E" w:rsidR="00630458" w:rsidRDefault="00A6060E" w:rsidP="005B2FA8">
      <w:pPr>
        <w:jc w:val="both"/>
      </w:pPr>
      <w:r w:rsidRPr="00521A8E">
        <w:t>1.2</w:t>
      </w:r>
      <w:r w:rsidR="00B81630" w:rsidRPr="00EF6409">
        <w:t xml:space="preserve"> Las personas aspirantes con </w:t>
      </w:r>
      <w:r w:rsidR="00840A13" w:rsidRPr="00EF6409">
        <w:t>discapacidad</w:t>
      </w:r>
      <w:r w:rsidR="00B81630" w:rsidRPr="00EF6409">
        <w:t xml:space="preserve"> podrán </w:t>
      </w:r>
      <w:r w:rsidR="0079231C">
        <w:t>solicitar</w:t>
      </w:r>
      <w:r w:rsidR="00840A13">
        <w:t>,</w:t>
      </w:r>
      <w:r w:rsidR="00B81630" w:rsidRPr="00EF6409">
        <w:t xml:space="preserve"> en el modelo oficial de solicitud, las adaptaciones de tiempo y medios de las pruebas del proceso selectivo, a fin de asegurar su participación en condiciones de igualdad.</w:t>
      </w:r>
      <w:r w:rsidR="0001303E">
        <w:t xml:space="preserve"> </w:t>
      </w:r>
      <w:r w:rsidR="0001303E" w:rsidRPr="00EF6409">
        <w:t>De solicitar dicha adaptación, deberán adjuntar</w:t>
      </w:r>
      <w:r w:rsidR="00DD30A7">
        <w:t>,</w:t>
      </w:r>
      <w:r w:rsidR="0001303E">
        <w:t xml:space="preserve"> en el momento de la inscripción, necesariamente copia del</w:t>
      </w:r>
      <w:r w:rsidR="0001303E" w:rsidRPr="00EF6409" w:rsidDel="004D5830">
        <w:t xml:space="preserve"> </w:t>
      </w:r>
      <w:r w:rsidR="0001303E">
        <w:t>d</w:t>
      </w:r>
      <w:r w:rsidR="0001303E" w:rsidRPr="00EF6409">
        <w:t xml:space="preserve">ictamen </w:t>
      </w:r>
      <w:r w:rsidR="0001303E">
        <w:t>t</w:t>
      </w:r>
      <w:r w:rsidR="0001303E" w:rsidRPr="00EF6409">
        <w:t xml:space="preserve">écnico </w:t>
      </w:r>
      <w:r w:rsidR="00B81630" w:rsidRPr="00EF6409">
        <w:t>emitido por el órgano técnico de calificación del grado de discapacidad, acreditando de forma fehaciente las deficiencias permanentes que han dado origen al grado de discapacidad reconocido</w:t>
      </w:r>
      <w:r w:rsidR="004D5830" w:rsidRPr="004D5830">
        <w:t xml:space="preserve"> </w:t>
      </w:r>
      <w:r w:rsidR="004D5830">
        <w:t>y las adaptaciones interesadas</w:t>
      </w:r>
      <w:r w:rsidR="00DD30A7">
        <w:t>,</w:t>
      </w:r>
      <w:r w:rsidR="004D5830">
        <w:t xml:space="preserve"> sin que sea válido a estos efectos ningún otro documento</w:t>
      </w:r>
      <w:r w:rsidR="00B81630" w:rsidRPr="00EF6409">
        <w:t xml:space="preserve">, </w:t>
      </w:r>
      <w:r w:rsidR="00C20535">
        <w:t xml:space="preserve">de modo </w:t>
      </w:r>
      <w:r w:rsidR="00B81630" w:rsidRPr="00EF6409">
        <w:t xml:space="preserve">que el órgano de selección pueda valorar </w:t>
      </w:r>
      <w:r w:rsidR="00DD30A7">
        <w:t>si procede</w:t>
      </w:r>
      <w:r w:rsidR="00DD30A7" w:rsidRPr="00EF6409">
        <w:t xml:space="preserve"> la concesión de la adaptación solicitada.</w:t>
      </w:r>
    </w:p>
    <w:p w14:paraId="3270015B" w14:textId="32CEEDCE" w:rsidR="00A6060E" w:rsidRDefault="00B81630" w:rsidP="005B2FA8">
      <w:pPr>
        <w:jc w:val="both"/>
      </w:pPr>
      <w:r>
        <w:t>1.3</w:t>
      </w:r>
      <w:r w:rsidR="00A6060E" w:rsidRPr="00227B6A">
        <w:t> Las presentes bases de convocatoria s</w:t>
      </w:r>
      <w:r w:rsidR="003A5C0A">
        <w:t>e publicarán</w:t>
      </w:r>
      <w:r w:rsidR="00A6060E" w:rsidRPr="00227B6A">
        <w:t xml:space="preserve"> en el «Boletí</w:t>
      </w:r>
      <w:r w:rsidR="00CA7942" w:rsidRPr="00227B6A">
        <w:t xml:space="preserve">n Oficial </w:t>
      </w:r>
      <w:r w:rsidR="003A5C0A">
        <w:t xml:space="preserve">del Estado». </w:t>
      </w:r>
    </w:p>
    <w:p w14:paraId="38AE1CA6" w14:textId="77777777" w:rsidR="00740FAD" w:rsidRPr="00227B6A" w:rsidRDefault="00740FAD" w:rsidP="005B2FA8">
      <w:pPr>
        <w:jc w:val="both"/>
      </w:pPr>
    </w:p>
    <w:p w14:paraId="6BAAA0D0" w14:textId="77777777" w:rsidR="00A6060E" w:rsidRPr="00227B6A" w:rsidRDefault="00A6060E" w:rsidP="005D1E43">
      <w:pPr>
        <w:keepNext/>
        <w:jc w:val="both"/>
        <w:rPr>
          <w:i/>
          <w:iCs/>
        </w:rPr>
      </w:pPr>
      <w:r w:rsidRPr="00227B6A">
        <w:rPr>
          <w:i/>
          <w:iCs/>
        </w:rPr>
        <w:t>2. Proceso Selectivo</w:t>
      </w:r>
    </w:p>
    <w:p w14:paraId="2BB6DF3C" w14:textId="17425349" w:rsidR="003C3472" w:rsidRDefault="009A0E4A" w:rsidP="009D6900">
      <w:pPr>
        <w:jc w:val="both"/>
      </w:pPr>
      <w:r w:rsidRPr="00AD1C1A">
        <w:t xml:space="preserve">2.1 </w:t>
      </w:r>
      <w:r w:rsidR="003C3472" w:rsidRPr="00AD1C1A">
        <w:t>El proceso selectivo tendrá lugar por el sistema</w:t>
      </w:r>
      <w:r w:rsidRPr="00AD1C1A">
        <w:t xml:space="preserve"> selectivo</w:t>
      </w:r>
      <w:r w:rsidR="003C3472" w:rsidRPr="00AD1C1A">
        <w:t xml:space="preserve"> de</w:t>
      </w:r>
      <w:r w:rsidRPr="00AD1C1A">
        <w:t xml:space="preserve"> oposición</w:t>
      </w:r>
      <w:r w:rsidR="004C21CB">
        <w:rPr>
          <w:color w:val="FF0000"/>
        </w:rPr>
        <w:t xml:space="preserve"> </w:t>
      </w:r>
      <w:r w:rsidR="004C21CB" w:rsidRPr="004C21CB">
        <w:t>y</w:t>
      </w:r>
      <w:r w:rsidRPr="004C21CB">
        <w:t xml:space="preserve"> </w:t>
      </w:r>
      <w:r w:rsidR="003C3472" w:rsidRPr="00AD1C1A">
        <w:t>se</w:t>
      </w:r>
      <w:r w:rsidR="003C3472" w:rsidRPr="009D6900">
        <w:t xml:space="preserve"> desarrollará con los ejercicios, puntuaciones y valoraciones que se especifican en </w:t>
      </w:r>
      <w:r w:rsidR="004C21CB" w:rsidRPr="005D1E43">
        <w:t>e</w:t>
      </w:r>
      <w:r w:rsidR="003C3472" w:rsidRPr="005D1E43">
        <w:t xml:space="preserve">l Anexo </w:t>
      </w:r>
      <w:r w:rsidR="00E16620" w:rsidRPr="005D1E43">
        <w:t xml:space="preserve">I </w:t>
      </w:r>
      <w:r w:rsidR="00E16620" w:rsidRPr="009D6900">
        <w:t>de esta convocatoria</w:t>
      </w:r>
      <w:r w:rsidR="003C3472" w:rsidRPr="009D6900">
        <w:t>.</w:t>
      </w:r>
      <w:r w:rsidR="001B409A">
        <w:t xml:space="preserve"> </w:t>
      </w:r>
    </w:p>
    <w:p w14:paraId="428F7E0C" w14:textId="63FC19BA" w:rsidR="003C3472" w:rsidRPr="005D1E43" w:rsidRDefault="00B81630" w:rsidP="005B2FA8">
      <w:pPr>
        <w:shd w:val="clear" w:color="auto" w:fill="FFFFFF"/>
        <w:spacing w:before="180" w:after="180"/>
        <w:jc w:val="both"/>
        <w:rPr>
          <w:rFonts w:eastAsia="Times New Roman" w:cstheme="minorHAnsi"/>
          <w:lang w:eastAsia="es-ES"/>
        </w:rPr>
      </w:pPr>
      <w:r w:rsidRPr="005D1E43">
        <w:t xml:space="preserve">2.3 </w:t>
      </w:r>
      <w:r w:rsidRPr="005D1E43">
        <w:rPr>
          <w:rFonts w:eastAsia="Times New Roman" w:cstheme="minorHAnsi"/>
          <w:lang w:eastAsia="es-ES"/>
        </w:rPr>
        <w:t>La calificación final del proceso selectivo vendrá determinada por la puntuaci</w:t>
      </w:r>
      <w:r w:rsidR="00F56A22" w:rsidRPr="005D1E43">
        <w:rPr>
          <w:rFonts w:eastAsia="Times New Roman" w:cstheme="minorHAnsi"/>
          <w:lang w:eastAsia="es-ES"/>
        </w:rPr>
        <w:t>ó</w:t>
      </w:r>
      <w:r w:rsidRPr="005D1E43">
        <w:rPr>
          <w:rFonts w:eastAsia="Times New Roman" w:cstheme="minorHAnsi"/>
          <w:lang w:eastAsia="es-ES"/>
        </w:rPr>
        <w:t>n final obtenida en</w:t>
      </w:r>
      <w:r w:rsidR="00C92747" w:rsidRPr="005D1E43">
        <w:rPr>
          <w:rFonts w:eastAsia="Times New Roman" w:cstheme="minorHAnsi"/>
          <w:lang w:eastAsia="es-ES"/>
        </w:rPr>
        <w:t xml:space="preserve"> la fase de </w:t>
      </w:r>
      <w:r w:rsidR="00784EF1" w:rsidRPr="005D1E43">
        <w:rPr>
          <w:rFonts w:eastAsia="Times New Roman" w:cstheme="minorHAnsi"/>
          <w:lang w:eastAsia="es-ES"/>
        </w:rPr>
        <w:t>oposición</w:t>
      </w:r>
      <w:r w:rsidR="00307BE8">
        <w:rPr>
          <w:rFonts w:eastAsia="Times New Roman" w:cstheme="minorHAnsi"/>
          <w:lang w:eastAsia="es-ES"/>
        </w:rPr>
        <w:t>.</w:t>
      </w:r>
    </w:p>
    <w:p w14:paraId="4BC525AC" w14:textId="5B8564CE" w:rsidR="00B81630" w:rsidRPr="005D1E43" w:rsidRDefault="00B81630" w:rsidP="005B2FA8">
      <w:pPr>
        <w:jc w:val="both"/>
      </w:pPr>
      <w:r w:rsidRPr="005D1E43">
        <w:t>2.4 En ningún caso podrá declararse superado el proceso selectivo a un número mayor de aspirantes que el de plazas objeto de esta convocatoria, siendo nulas de pleno derecho las propuestas de personas aprobadas que contravengan esta limitación.</w:t>
      </w:r>
    </w:p>
    <w:p w14:paraId="65430243" w14:textId="20EDF6F2" w:rsidR="00B81630" w:rsidRDefault="00B81630" w:rsidP="00D1515C">
      <w:pPr>
        <w:jc w:val="both"/>
      </w:pPr>
      <w:r>
        <w:t>2.5</w:t>
      </w:r>
      <w:r w:rsidRPr="00326F8F">
        <w:t> En el supuesto de que dos o más aspirantes obtuvieran la misma ca</w:t>
      </w:r>
      <w:r w:rsidR="00C92747">
        <w:t>lificación total</w:t>
      </w:r>
      <w:r w:rsidRPr="00326F8F">
        <w:t xml:space="preserve">, se deshará el </w:t>
      </w:r>
      <w:r w:rsidR="00094ECB" w:rsidRPr="00326F8F">
        <w:t>empate</w:t>
      </w:r>
      <w:r w:rsidR="00094ECB">
        <w:t>,</w:t>
      </w:r>
      <w:r w:rsidR="00094ECB" w:rsidRPr="000F1AAE">
        <w:t xml:space="preserve"> primero</w:t>
      </w:r>
      <w:r w:rsidRPr="000F1AAE">
        <w:t>, atendiendo a la mayor calificación</w:t>
      </w:r>
      <w:r w:rsidR="001679C1" w:rsidRPr="000F1AAE">
        <w:t xml:space="preserve"> en el primer </w:t>
      </w:r>
      <w:r w:rsidR="001679C1" w:rsidRPr="00094ECB">
        <w:t>ejercicio</w:t>
      </w:r>
      <w:r w:rsidR="002B5945" w:rsidRPr="00094ECB">
        <w:t>,</w:t>
      </w:r>
      <w:r w:rsidR="001165EA" w:rsidRPr="00094ECB">
        <w:t xml:space="preserve"> y</w:t>
      </w:r>
      <w:r w:rsidR="001679C1" w:rsidRPr="00094ECB">
        <w:t xml:space="preserve"> </w:t>
      </w:r>
      <w:r w:rsidRPr="000F1AAE">
        <w:t>a la mayor calificación obtenida en el segundo e</w:t>
      </w:r>
      <w:r w:rsidR="009A7322" w:rsidRPr="000F1AAE">
        <w:t>jercicio</w:t>
      </w:r>
      <w:r w:rsidR="00B74BFA">
        <w:t>, sucesivamente</w:t>
      </w:r>
      <w:r w:rsidRPr="000F1AAE">
        <w:t>.</w:t>
      </w:r>
      <w:r w:rsidR="00C92747" w:rsidRPr="000F1AAE">
        <w:t xml:space="preserve"> </w:t>
      </w:r>
      <w:r w:rsidRPr="000F1AAE">
        <w:t>Por último, si aún persistiera el empate primará la primera letra del primer apellido empezando por la letra «</w:t>
      </w:r>
      <w:r w:rsidR="007058ED">
        <w:t>V</w:t>
      </w:r>
      <w:r w:rsidRPr="000F1AAE">
        <w:t xml:space="preserve">», de acuerdo con la Resolución de </w:t>
      </w:r>
      <w:r w:rsidR="00191111">
        <w:t>2</w:t>
      </w:r>
      <w:r w:rsidR="007058ED">
        <w:t>5</w:t>
      </w:r>
      <w:r w:rsidRPr="000F1AAE">
        <w:t xml:space="preserve"> de </w:t>
      </w:r>
      <w:r w:rsidR="00191111">
        <w:t xml:space="preserve">julio </w:t>
      </w:r>
      <w:r w:rsidRPr="000F1AAE">
        <w:t>de 202</w:t>
      </w:r>
      <w:r w:rsidR="007058ED">
        <w:t>4</w:t>
      </w:r>
      <w:r w:rsidRPr="000F1AAE">
        <w:t xml:space="preserve">, de la Secretaría de Estado de Función Pública, por la que se publica el resultado del sorteo a que se refiere el Reglamento General de Ingreso del Personal al Servicio de la Administración del Estado (BOE de </w:t>
      </w:r>
      <w:r w:rsidR="00191111">
        <w:t xml:space="preserve">29 </w:t>
      </w:r>
      <w:r w:rsidRPr="000F1AAE">
        <w:t xml:space="preserve">de </w:t>
      </w:r>
      <w:r w:rsidR="00191111">
        <w:t>julio</w:t>
      </w:r>
      <w:r w:rsidRPr="000F1AAE">
        <w:t xml:space="preserve">). En el </w:t>
      </w:r>
      <w:r w:rsidRPr="000F1AAE">
        <w:lastRenderedPageBreak/>
        <w:t>supuesto de que no exista ninguna persona aspirante cuyo primer apellido comience por la letra «</w:t>
      </w:r>
      <w:r w:rsidR="007058ED">
        <w:t>V</w:t>
      </w:r>
      <w:r w:rsidRPr="000F1AAE">
        <w:t>», el empate se dirimirá por aquellos cuyo primer apellido comience por la letra «</w:t>
      </w:r>
      <w:r w:rsidR="007058ED">
        <w:t>W</w:t>
      </w:r>
      <w:r w:rsidRPr="000F1AAE">
        <w:t>», y así sucesivamente.</w:t>
      </w:r>
      <w:r w:rsidR="001D1028">
        <w:t xml:space="preserve"> </w:t>
      </w:r>
    </w:p>
    <w:p w14:paraId="386DE469" w14:textId="27E5DC2D" w:rsidR="00BD5DE8" w:rsidRDefault="00BD5DE8" w:rsidP="00BD5DE8">
      <w:pPr>
        <w:jc w:val="both"/>
      </w:pPr>
      <w:r>
        <w:t xml:space="preserve">2.6   </w:t>
      </w:r>
      <w:r w:rsidR="003D5BA4">
        <w:t xml:space="preserve">El desarrollo del proceso selectivo podrá ser coincidente en el tiempo con cualquier otro proceso, en cualquiera de sus fases. </w:t>
      </w:r>
    </w:p>
    <w:p w14:paraId="674D4334" w14:textId="3E7E3F8B" w:rsidR="00057446" w:rsidRPr="00227B6A" w:rsidRDefault="005F4DD7" w:rsidP="00BD5DE8">
      <w:pPr>
        <w:jc w:val="both"/>
      </w:pPr>
      <w:bookmarkStart w:id="1" w:name="_Hlk163742534"/>
      <w:r>
        <w:t xml:space="preserve">2.7 </w:t>
      </w:r>
      <w:r w:rsidR="00057446" w:rsidRPr="00057446">
        <w:t>Las personas aspirantes serán convocadas en llamamiento único</w:t>
      </w:r>
      <w:r w:rsidR="00E631D5">
        <w:t>,</w:t>
      </w:r>
      <w:r w:rsidR="00057446" w:rsidRPr="00057446">
        <w:t xml:space="preserve"> quedando decaídos en su derecho quienes no comparezcan a realizarlo, sin perjuicio de lo dispuesto en la base 7.3.</w:t>
      </w:r>
      <w:r w:rsidR="00D947F9">
        <w:t xml:space="preserve"> </w:t>
      </w:r>
    </w:p>
    <w:bookmarkEnd w:id="1"/>
    <w:p w14:paraId="749EBD8A" w14:textId="77777777" w:rsidR="00CE7555" w:rsidRPr="00227B6A" w:rsidRDefault="00CE7555" w:rsidP="005B2FA8">
      <w:pPr>
        <w:jc w:val="both"/>
      </w:pPr>
    </w:p>
    <w:p w14:paraId="7E0905C2" w14:textId="77777777" w:rsidR="00A6060E" w:rsidRPr="00227B6A" w:rsidRDefault="00A6060E" w:rsidP="005B2FA8">
      <w:pPr>
        <w:jc w:val="both"/>
        <w:rPr>
          <w:i/>
          <w:iCs/>
        </w:rPr>
      </w:pPr>
      <w:r w:rsidRPr="00227B6A">
        <w:rPr>
          <w:i/>
          <w:iCs/>
        </w:rPr>
        <w:t>3. Programa</w:t>
      </w:r>
    </w:p>
    <w:p w14:paraId="102C4409" w14:textId="6E85F304" w:rsidR="00A6060E" w:rsidRPr="004A0D19" w:rsidRDefault="00431F18" w:rsidP="005B2FA8">
      <w:pPr>
        <w:jc w:val="both"/>
      </w:pPr>
      <w:r w:rsidRPr="004A0D19">
        <w:t>El</w:t>
      </w:r>
      <w:r w:rsidR="00A6060E" w:rsidRPr="004A0D19">
        <w:t xml:space="preserve"> programa que ha de regir</w:t>
      </w:r>
      <w:r w:rsidR="00CE7555" w:rsidRPr="004A0D19">
        <w:t xml:space="preserve"> en </w:t>
      </w:r>
      <w:r w:rsidR="00A6060E" w:rsidRPr="004A0D19">
        <w:t>la oposi</w:t>
      </w:r>
      <w:r w:rsidR="00E071B1" w:rsidRPr="004A0D19">
        <w:t>ción se contiene</w:t>
      </w:r>
      <w:r w:rsidR="009077FD" w:rsidRPr="004A0D19">
        <w:t xml:space="preserve"> en el </w:t>
      </w:r>
      <w:r w:rsidR="000F5CB1" w:rsidRPr="004A0D19">
        <w:t>A</w:t>
      </w:r>
      <w:r w:rsidR="002B6615" w:rsidRPr="004A0D19">
        <w:t xml:space="preserve">nexo </w:t>
      </w:r>
      <w:r w:rsidR="00CA1ADD" w:rsidRPr="004A0D19">
        <w:t>II</w:t>
      </w:r>
      <w:r w:rsidR="00A6060E" w:rsidRPr="004A0D19">
        <w:t xml:space="preserve"> de esta convocatoria. El contenido del temario para todos los ejercicios de la oposición se ajustará a la normativa publicada en el «Boletín Oficial del Estado» en la fecha de la presente convocatoria, aun cuando no hubiese entrado en vigor.</w:t>
      </w:r>
      <w:r w:rsidR="000F5CB1" w:rsidRPr="004A0D19">
        <w:t xml:space="preserve"> </w:t>
      </w:r>
    </w:p>
    <w:p w14:paraId="3A6F5F2E" w14:textId="77777777" w:rsidR="00CE7555" w:rsidRPr="00227B6A" w:rsidRDefault="00CE7555" w:rsidP="005B2FA8">
      <w:pPr>
        <w:jc w:val="both"/>
      </w:pPr>
    </w:p>
    <w:p w14:paraId="2099E13A" w14:textId="11E8A6DE" w:rsidR="00A6060E" w:rsidRPr="00227B6A" w:rsidRDefault="00A6060E" w:rsidP="005B2FA8">
      <w:pPr>
        <w:jc w:val="both"/>
        <w:rPr>
          <w:i/>
          <w:iCs/>
        </w:rPr>
      </w:pPr>
      <w:r w:rsidRPr="00227B6A">
        <w:rPr>
          <w:i/>
          <w:iCs/>
        </w:rPr>
        <w:t>4. Titulación y otros requisitos de participación</w:t>
      </w:r>
    </w:p>
    <w:p w14:paraId="34120DFC" w14:textId="36B6F513" w:rsidR="00A6060E" w:rsidRPr="00227B6A" w:rsidRDefault="00A6060E" w:rsidP="005B2FA8">
      <w:pPr>
        <w:jc w:val="both"/>
      </w:pPr>
      <w:r w:rsidRPr="00227B6A">
        <w:t>Para ser admitidas 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77777777" w:rsidR="00A6060E" w:rsidRPr="00227B6A" w:rsidRDefault="00A6060E" w:rsidP="005B2FA8">
      <w:pPr>
        <w:jc w:val="both"/>
      </w:pPr>
      <w:r w:rsidRPr="00227B6A">
        <w:t xml:space="preserve">4.1 Nacionalidad: Tener la nacionalidad </w:t>
      </w:r>
      <w:r w:rsidRPr="0026264C">
        <w:t>española</w:t>
      </w:r>
      <w:r w:rsidRPr="00227B6A">
        <w:t>.</w:t>
      </w:r>
    </w:p>
    <w:p w14:paraId="61157EAF" w14:textId="1925BEC4" w:rsidR="00A6060E" w:rsidRPr="00227B6A" w:rsidRDefault="00A6060E" w:rsidP="005B2FA8">
      <w:pPr>
        <w:jc w:val="both"/>
      </w:pPr>
      <w:r w:rsidRPr="00227B6A">
        <w:t xml:space="preserve">4.2 Edad: </w:t>
      </w:r>
      <w:r w:rsidR="00131FDA" w:rsidRPr="00227B6A">
        <w:t xml:space="preserve">Tener cumplidos </w:t>
      </w:r>
      <w:r w:rsidR="00131FDA" w:rsidRPr="00002F45">
        <w:t>dieciséis</w:t>
      </w:r>
      <w:r w:rsidR="00131FDA" w:rsidRPr="00227B6A">
        <w:t xml:space="preserve"> años </w:t>
      </w:r>
      <w:r w:rsidRPr="00227B6A">
        <w:t xml:space="preserve">y no haber alcanzado la edad </w:t>
      </w:r>
      <w:r w:rsidR="00131FDA" w:rsidRPr="00227B6A">
        <w:t xml:space="preserve">legal </w:t>
      </w:r>
      <w:r w:rsidRPr="00227B6A">
        <w:t>de jubilación forzosa</w:t>
      </w:r>
      <w:r w:rsidR="00C7286E" w:rsidRPr="00227B6A">
        <w:t>.</w:t>
      </w:r>
      <w:r w:rsidR="00131FDA" w:rsidRPr="00227B6A">
        <w:t xml:space="preserve"> </w:t>
      </w:r>
    </w:p>
    <w:p w14:paraId="25F38FAE" w14:textId="77777777" w:rsidR="00131FDA" w:rsidRPr="00227B6A" w:rsidRDefault="00A6060E" w:rsidP="005B2FA8">
      <w:pPr>
        <w:jc w:val="both"/>
      </w:pPr>
      <w:r w:rsidRPr="00227B6A">
        <w:t xml:space="preserve">4.3 Titulación: </w:t>
      </w:r>
    </w:p>
    <w:p w14:paraId="145D8B5C" w14:textId="0A2B2DA9" w:rsidR="00F90BA3" w:rsidRPr="00313671" w:rsidRDefault="00DE45DC" w:rsidP="005B2FA8">
      <w:pPr>
        <w:jc w:val="both"/>
        <w:rPr>
          <w:strike/>
        </w:rPr>
      </w:pPr>
      <w:r w:rsidRPr="00DE45DC">
        <w:t>Estar en posesión</w:t>
      </w:r>
      <w:r w:rsidR="00232355">
        <w:t xml:space="preserve"> de</w:t>
      </w:r>
      <w:r w:rsidR="00D74864">
        <w:t>,</w:t>
      </w:r>
      <w:r w:rsidRPr="00DE45DC">
        <w:t xml:space="preserve"> o en condiciones de obtener en la fecha de finalización del plazo de presentación de solicitudes, el título de Técnico en Formación Profesional de las familias profesionales de Química y Sanidad</w:t>
      </w:r>
      <w:r w:rsidR="00B74BFA">
        <w:t xml:space="preserve"> o equivalente</w:t>
      </w:r>
      <w:r w:rsidRPr="00DE45DC">
        <w:t xml:space="preserve">.  </w:t>
      </w:r>
    </w:p>
    <w:p w14:paraId="63254780" w14:textId="26194C84" w:rsidR="00A6060E" w:rsidRPr="00282F8E" w:rsidRDefault="00A6060E" w:rsidP="00FD00C6">
      <w:pPr>
        <w:jc w:val="both"/>
      </w:pPr>
      <w:r w:rsidRPr="00282F8E">
        <w:t xml:space="preserve">En el caso de titulaciones obtenidas en el extranjero se deberá estar en posesión de la credencial que acredite su homologación o, en su caso, del correspondiente certificado de equivalencia. Este requisito no </w:t>
      </w:r>
      <w:r w:rsidR="00B74BFA" w:rsidRPr="00282F8E">
        <w:t>se aplicará</w:t>
      </w:r>
      <w:r w:rsidRPr="00282F8E">
        <w:t xml:space="preserve"> a l</w:t>
      </w:r>
      <w:r w:rsidR="00EC1D92" w:rsidRPr="00282F8E">
        <w:t>as persona</w:t>
      </w:r>
      <w:r w:rsidRPr="00282F8E">
        <w:t>s aspirantes que hubieran obtenido el reconocimiento de su cualificación profesional, en el ámbito de las profesiones reguladas, al amparo de las disposiciones del Derecho de la Unión Europea.</w:t>
      </w:r>
    </w:p>
    <w:p w14:paraId="0E267C13" w14:textId="77777777" w:rsidR="00A6060E" w:rsidRPr="00282F8E" w:rsidRDefault="00A6060E" w:rsidP="005B2FA8">
      <w:pPr>
        <w:jc w:val="both"/>
      </w:pPr>
      <w:r w:rsidRPr="00282F8E">
        <w:t>4.4 Capacidad: Poseer la capacidad funcional para el desempeño de las tareas del Cuerpo al que aspiran.</w:t>
      </w:r>
    </w:p>
    <w:p w14:paraId="47555E08" w14:textId="77777777" w:rsidR="00A6060E" w:rsidRPr="00282F8E" w:rsidRDefault="00A6060E" w:rsidP="004A0D19">
      <w:pPr>
        <w:keepNext/>
        <w:jc w:val="both"/>
      </w:pPr>
      <w:r w:rsidRPr="00282F8E">
        <w:t>4.5 Habilitación:</w:t>
      </w:r>
    </w:p>
    <w:p w14:paraId="30C60C0F" w14:textId="77777777" w:rsidR="00A6060E" w:rsidRPr="00282F8E" w:rsidRDefault="00A6060E" w:rsidP="005B2FA8">
      <w:pPr>
        <w:jc w:val="both"/>
      </w:pPr>
      <w:r w:rsidRPr="00282F8E">
        <w:t>a) No haber sido condenado o condenada por delito doloso a penas privativas de libertad, a menos que se hubiera obtenido la cancelación de antecedentes penales o la rehabilitación.</w:t>
      </w:r>
    </w:p>
    <w:p w14:paraId="20EDC8DB" w14:textId="1F063206" w:rsidR="00A6060E" w:rsidRPr="00282F8E" w:rsidRDefault="00A6060E" w:rsidP="005B2FA8">
      <w:pPr>
        <w:jc w:val="both"/>
      </w:pPr>
      <w:r w:rsidRPr="00282F8E">
        <w:t xml:space="preserve">b) No haber sido separado o separada mediante expediente disciplinario del servicio de cualquiera de las Administraciones Públicas o de los órganos constitucionales o estatutarios de las Comunidades Autónomas, ni hallarse en inhabilitación absoluta o especial para empleos o </w:t>
      </w:r>
      <w:r w:rsidRPr="00282F8E">
        <w:lastRenderedPageBreak/>
        <w:t>cargos públicos por resolución judicial, para el acceso a Cuerpos o Escalas de funcionario, o para ejercer funciones similares a las que desempeñaban en el caso del personal laboral, en el que hubiese sido separado</w:t>
      </w:r>
      <w:r w:rsidR="000441BB" w:rsidRPr="00282F8E">
        <w:t xml:space="preserve"> o separada,</w:t>
      </w:r>
      <w:r w:rsidRPr="00282F8E">
        <w:t xml:space="preserve"> o inhabilitado</w:t>
      </w:r>
      <w:r w:rsidR="000441BB" w:rsidRPr="00282F8E">
        <w:t xml:space="preserve"> o inhabilitada</w:t>
      </w:r>
      <w:r w:rsidRPr="00282F8E">
        <w:t>.</w:t>
      </w:r>
    </w:p>
    <w:p w14:paraId="5B9884FA" w14:textId="6A0976B5" w:rsidR="00A6060E" w:rsidRPr="00282F8E" w:rsidRDefault="00A6060E" w:rsidP="005B2FA8">
      <w:pPr>
        <w:jc w:val="both"/>
      </w:pPr>
      <w:r w:rsidRPr="00282F8E">
        <w:t xml:space="preserve">c) No </w:t>
      </w:r>
      <w:r w:rsidR="003A5C0A" w:rsidRPr="00282F8E">
        <w:t>ser funcionario</w:t>
      </w:r>
      <w:r w:rsidR="003313B5" w:rsidRPr="00282F8E">
        <w:t xml:space="preserve"> </w:t>
      </w:r>
      <w:r w:rsidR="000441BB" w:rsidRPr="00282F8E">
        <w:t xml:space="preserve">o funcionaria </w:t>
      </w:r>
      <w:r w:rsidR="003313B5" w:rsidRPr="00282F8E">
        <w:t xml:space="preserve">de carrera del </w:t>
      </w:r>
      <w:r w:rsidRPr="00282F8E">
        <w:t>Cuerpo a cuyas pruebas selectivas se presenten.</w:t>
      </w:r>
    </w:p>
    <w:p w14:paraId="37D72B29" w14:textId="52D9AFF9" w:rsidR="00A6060E" w:rsidRPr="00282F8E" w:rsidRDefault="00A6060E" w:rsidP="005B2FA8">
      <w:pPr>
        <w:jc w:val="both"/>
      </w:pPr>
      <w:r w:rsidRPr="00282F8E">
        <w:t>4.</w:t>
      </w:r>
      <w:r w:rsidR="00E43557">
        <w:t>6</w:t>
      </w:r>
      <w:r w:rsidR="00F23162" w:rsidRPr="00282F8E">
        <w:t>. To</w:t>
      </w:r>
      <w:r w:rsidRPr="00282F8E">
        <w:t>dos estos requisitos deben reunirse en el día de la finalización del plazo de presentación de solicitudes y mantenerse hasta la fecha de toma de posesión.</w:t>
      </w:r>
    </w:p>
    <w:p w14:paraId="1A3CF411" w14:textId="77777777" w:rsidR="00CE7555" w:rsidRPr="00282F8E" w:rsidRDefault="00CE7555" w:rsidP="005B2FA8">
      <w:pPr>
        <w:jc w:val="both"/>
      </w:pPr>
    </w:p>
    <w:p w14:paraId="0A508886" w14:textId="77777777" w:rsidR="00A6060E" w:rsidRPr="00282F8E" w:rsidRDefault="00A6060E" w:rsidP="005B2FA8">
      <w:pPr>
        <w:jc w:val="both"/>
        <w:rPr>
          <w:i/>
          <w:iCs/>
        </w:rPr>
      </w:pPr>
      <w:r w:rsidRPr="00282F8E">
        <w:rPr>
          <w:i/>
          <w:iCs/>
        </w:rPr>
        <w:t>5. Solicitudes y documentación</w:t>
      </w:r>
    </w:p>
    <w:p w14:paraId="79F3E92C" w14:textId="42F3B9D4" w:rsidR="00A6060E" w:rsidRPr="00282F8E" w:rsidRDefault="00A6060E" w:rsidP="005B2FA8">
      <w:pPr>
        <w:jc w:val="both"/>
        <w:rPr>
          <w:strike/>
        </w:rPr>
      </w:pPr>
      <w:r w:rsidRPr="00282F8E">
        <w:t>5.1 </w:t>
      </w:r>
      <w:r w:rsidR="00F82BBC" w:rsidRPr="00282F8E">
        <w:t xml:space="preserve">De acuerdo con </w:t>
      </w:r>
      <w:r w:rsidRPr="00282F8E">
        <w:t xml:space="preserve">el Reglamento de actuación y funcionamiento del sector público por medios electrónicos, </w:t>
      </w:r>
      <w:r w:rsidR="00F26FF8" w:rsidRPr="00282F8E">
        <w:t xml:space="preserve">aprobado por el Real Decreto 203/2021, de 30 de marzo y </w:t>
      </w:r>
      <w:r w:rsidRPr="00282F8E">
        <w:t xml:space="preserve">que establece la obligatoriedad del uso de medios electrónicos en los procesos selectivos para el acceso al empleo público en el ámbito de la Administración </w:t>
      </w:r>
      <w:r w:rsidR="005C0FF5" w:rsidRPr="00282F8E">
        <w:t xml:space="preserve">General </w:t>
      </w:r>
      <w:r w:rsidRPr="00282F8E">
        <w:t>del Estado</w:t>
      </w:r>
      <w:r w:rsidR="001C0903" w:rsidRPr="00282F8E">
        <w:t>,</w:t>
      </w:r>
      <w:r w:rsidR="00282F8E" w:rsidRPr="00282F8E">
        <w:t xml:space="preserve"> </w:t>
      </w:r>
      <w:r w:rsidR="001C0903" w:rsidRPr="00282F8E">
        <w:t>q</w:t>
      </w:r>
      <w:r w:rsidRPr="00282F8E">
        <w:t xml:space="preserve">uienes deseen participar en este proceso selectivo deberán cumplimentar </w:t>
      </w:r>
      <w:r w:rsidR="008240DC" w:rsidRPr="00282F8E">
        <w:t xml:space="preserve">y presentar electrónicamente </w:t>
      </w:r>
      <w:r w:rsidRPr="00282F8E">
        <w:t xml:space="preserve">el modelo oficial de solicitud de admisión a pruebas selectivas en la Administración Pública </w:t>
      </w:r>
      <w:r w:rsidR="00C60935" w:rsidRPr="00282F8E">
        <w:t xml:space="preserve">y liquidación de tasas de derechos de examen </w:t>
      </w:r>
      <w:r w:rsidRPr="00282F8E">
        <w:t xml:space="preserve">(modelo 790), que estará disponible en el </w:t>
      </w:r>
      <w:r w:rsidR="00BB1EA4" w:rsidRPr="00282F8E">
        <w:t xml:space="preserve">servicio de Inscripción en Pruebas Selectivas (IPS) del </w:t>
      </w:r>
      <w:r w:rsidR="007D6369" w:rsidRPr="00282F8E">
        <w:t>P</w:t>
      </w:r>
      <w:r w:rsidRPr="00282F8E">
        <w:t xml:space="preserve">unto de </w:t>
      </w:r>
      <w:r w:rsidR="007D6369" w:rsidRPr="00282F8E">
        <w:t>A</w:t>
      </w:r>
      <w:r w:rsidRPr="00282F8E">
        <w:t xml:space="preserve">cceso </w:t>
      </w:r>
      <w:r w:rsidR="007D6369" w:rsidRPr="00282F8E">
        <w:t>G</w:t>
      </w:r>
      <w:r w:rsidRPr="00282F8E">
        <w:t>eneral (</w:t>
      </w:r>
      <w:hyperlink r:id="rId10" w:history="1">
        <w:r w:rsidR="00505347" w:rsidRPr="00551B73">
          <w:rPr>
            <w:rStyle w:val="Hipervnculo"/>
          </w:rPr>
          <w:t>https://administracion.gob.es/pag_Home/empleoPublico/ips.html</w:t>
        </w:r>
      </w:hyperlink>
      <w:r w:rsidR="006C13D9" w:rsidRPr="00282F8E">
        <w:t>)</w:t>
      </w:r>
      <w:r w:rsidR="00BB1EA4" w:rsidRPr="00282F8E">
        <w:t xml:space="preserve">, </w:t>
      </w:r>
      <w:r w:rsidR="008240DC" w:rsidRPr="00282F8E">
        <w:t>de acuerdo con</w:t>
      </w:r>
      <w:r w:rsidR="00BB1EA4" w:rsidRPr="00282F8E">
        <w:t xml:space="preserve"> las instrucciones </w:t>
      </w:r>
      <w:r w:rsidR="005C0FF5" w:rsidRPr="00282F8E">
        <w:t>que se indi</w:t>
      </w:r>
      <w:r w:rsidR="00A84DCA" w:rsidRPr="00282F8E">
        <w:t>ca</w:t>
      </w:r>
      <w:r w:rsidR="005C0FF5" w:rsidRPr="00282F8E">
        <w:t>n</w:t>
      </w:r>
      <w:r w:rsidR="006C13D9" w:rsidRPr="00282F8E">
        <w:t>.</w:t>
      </w:r>
      <w:r w:rsidR="00BB1EA4" w:rsidRPr="00282F8E">
        <w:t xml:space="preserve"> </w:t>
      </w:r>
    </w:p>
    <w:p w14:paraId="6A130D61" w14:textId="0EA527A7" w:rsidR="00B04A85" w:rsidRPr="00A112F3" w:rsidRDefault="00920F52" w:rsidP="00B04A85">
      <w:pPr>
        <w:jc w:val="both"/>
        <w:rPr>
          <w:rFonts w:ascii="Calibri" w:eastAsia="Calibri" w:hAnsi="Calibri" w:cs="Times New Roman"/>
        </w:rPr>
      </w:pPr>
      <w:r w:rsidRPr="00282F8E">
        <w:t xml:space="preserve">No </w:t>
      </w:r>
      <w:r w:rsidR="00D2760B" w:rsidRPr="00282F8E">
        <w:t>obstante,</w:t>
      </w:r>
      <w:r w:rsidRPr="00282F8E">
        <w:t xml:space="preserve"> lo anterior si una incidencia técnica debidamente acreditada imposibilitara el funcionamiento ordinario de los sistemas, </w:t>
      </w:r>
      <w:r w:rsidR="003443BF" w:rsidRPr="00282F8E">
        <w:t xml:space="preserve">impidiendo con ello la presentación electrónica de la </w:t>
      </w:r>
      <w:r w:rsidR="00952ABF">
        <w:t>solicitud</w:t>
      </w:r>
      <w:r w:rsidR="003443BF" w:rsidRPr="00282F8E">
        <w:t xml:space="preserve"> y su pago</w:t>
      </w:r>
      <w:r w:rsidR="0015252A" w:rsidRPr="00282F8E">
        <w:t xml:space="preserve"> por medios electrónicos</w:t>
      </w:r>
      <w:r w:rsidR="003443BF" w:rsidRPr="00282F8E">
        <w:t xml:space="preserve">, </w:t>
      </w:r>
      <w:r w:rsidRPr="00282F8E">
        <w:t>el órgano convocante podrá acordar</w:t>
      </w:r>
      <w:r w:rsidR="003443BF" w:rsidRPr="00282F8E">
        <w:t xml:space="preserve"> de manera extraordinaria</w:t>
      </w:r>
      <w:r w:rsidRPr="00282F8E">
        <w:t xml:space="preserve"> la ampliación del plazo de presentación de solicitudes</w:t>
      </w:r>
      <w:r w:rsidR="003443BF" w:rsidRPr="00282F8E">
        <w:t>.</w:t>
      </w:r>
      <w:r w:rsidR="00B04A85">
        <w:t xml:space="preserve"> </w:t>
      </w:r>
      <w:r w:rsidR="003443BF" w:rsidRPr="00282F8E">
        <w:t xml:space="preserve"> </w:t>
      </w:r>
      <w:r w:rsidR="00B04A85">
        <w:rPr>
          <w:rFonts w:ascii="Calibri" w:eastAsia="Calibri" w:hAnsi="Calibri" w:cs="Times New Roman"/>
        </w:rPr>
        <w:t>En el caso de que se produzca alguna incidencia técnica durante el proceso de inscripción, los participantes deberán dirigirse al teléfono 060 o rellenar el formulario de consultas/</w:t>
      </w:r>
      <w:r w:rsidR="00D2760B">
        <w:rPr>
          <w:rFonts w:ascii="Calibri" w:eastAsia="Calibri" w:hAnsi="Calibri" w:cs="Times New Roman"/>
        </w:rPr>
        <w:t>incidencias disponibles</w:t>
      </w:r>
      <w:r w:rsidR="00B04A85">
        <w:rPr>
          <w:rFonts w:ascii="Calibri" w:eastAsia="Calibri" w:hAnsi="Calibri" w:cs="Times New Roman"/>
        </w:rPr>
        <w:t xml:space="preserve"> en la siguiente dirección: </w:t>
      </w:r>
      <w:hyperlink r:id="rId11" w:history="1">
        <w:r w:rsidR="00B04A85" w:rsidRPr="00B941CB">
          <w:rPr>
            <w:rStyle w:val="Hipervnculo"/>
            <w:rFonts w:ascii="Calibri" w:eastAsia="Calibri" w:hAnsi="Calibri" w:cs="Times New Roman"/>
          </w:rPr>
          <w:t>https://centrodeservicios.redsara.es/ayuda/consulta/IPS</w:t>
        </w:r>
      </w:hyperlink>
      <w:r w:rsidR="00B04A85">
        <w:rPr>
          <w:rFonts w:ascii="Calibri" w:eastAsia="Calibri" w:hAnsi="Calibri" w:cs="Times New Roman"/>
        </w:rPr>
        <w:t xml:space="preserve"> </w:t>
      </w:r>
    </w:p>
    <w:p w14:paraId="5B1A3648" w14:textId="77F5339A" w:rsidR="00920F52" w:rsidRPr="00282F8E" w:rsidRDefault="00920F52" w:rsidP="00920F52">
      <w:pPr>
        <w:jc w:val="both"/>
      </w:pPr>
    </w:p>
    <w:p w14:paraId="1C340611" w14:textId="3EC029FD" w:rsidR="00A84DCA" w:rsidRPr="00282F8E" w:rsidRDefault="005C0FF5" w:rsidP="00D163B2">
      <w:pPr>
        <w:jc w:val="both"/>
      </w:pPr>
      <w:r w:rsidRPr="00282F8E">
        <w:t xml:space="preserve">5.2. </w:t>
      </w:r>
      <w:r w:rsidR="000A67C3" w:rsidRPr="00282F8E">
        <w:t xml:space="preserve">La persona aspirante que solicite presentarse al proceso selectivo deberá disponer de un certificado digital válido de persona física (más información en </w:t>
      </w:r>
      <w:hyperlink r:id="rId12" w:history="1">
        <w:r w:rsidR="005B3BD4" w:rsidRPr="00AA2F4F">
          <w:rPr>
            <w:rStyle w:val="Hipervnculo"/>
          </w:rPr>
          <w:t>http://firmaelectronica.gob.es</w:t>
        </w:r>
      </w:hyperlink>
      <w:r w:rsidR="000A67C3" w:rsidRPr="00282F8E">
        <w:t xml:space="preserve"> y en </w:t>
      </w:r>
      <w:hyperlink r:id="rId13" w:history="1">
        <w:r w:rsidR="005B3BD4" w:rsidRPr="00AA2F4F">
          <w:rPr>
            <w:rStyle w:val="Hipervnculo"/>
          </w:rPr>
          <w:t>https://www.dnielectronico.es/</w:t>
        </w:r>
      </w:hyperlink>
      <w:r w:rsidR="000A67C3" w:rsidRPr="00282F8E">
        <w:t xml:space="preserve">). </w:t>
      </w:r>
    </w:p>
    <w:p w14:paraId="28CC1BC2" w14:textId="0803FE00" w:rsidR="005C0FF5" w:rsidRPr="00282F8E" w:rsidRDefault="00D163B2" w:rsidP="00D163B2">
      <w:pPr>
        <w:jc w:val="both"/>
      </w:pPr>
      <w:r w:rsidRPr="00282F8E">
        <w:t xml:space="preserve">Los sistemas de identificación y firma electrónica admitidos para realizar la inscripción serán los que determine el servicio de IPS en cada momento. </w:t>
      </w:r>
    </w:p>
    <w:p w14:paraId="13DB5CDA" w14:textId="5E1F3293" w:rsidR="00A84DCA" w:rsidRPr="00282F8E" w:rsidRDefault="00A6060E" w:rsidP="005B2FA8">
      <w:pPr>
        <w:jc w:val="both"/>
      </w:pPr>
      <w:r w:rsidRPr="00282F8E">
        <w:t>5.</w:t>
      </w:r>
      <w:r w:rsidR="00D163B2" w:rsidRPr="00282F8E">
        <w:t>3</w:t>
      </w:r>
      <w:r w:rsidRPr="00282F8E">
        <w:t xml:space="preserve"> La presentación de la solicitud se realizará en el plazo de veinte días hábiles contados a partir del siguiente al de la publicación de la presente Orden en el «Boletín Oficial del Estado», y se dirigirá a la Secretaría de Estado de Justicia. </w:t>
      </w:r>
    </w:p>
    <w:p w14:paraId="6E267BEA" w14:textId="77777777" w:rsidR="000A3FE1" w:rsidRPr="00282F8E" w:rsidRDefault="000A3FE1" w:rsidP="000A3FE1">
      <w:pPr>
        <w:jc w:val="both"/>
      </w:pPr>
      <w:r w:rsidRPr="00282F8E">
        <w:t xml:space="preserve">La no presentación de la solicitud en tiempo y forma supondrá la </w:t>
      </w:r>
      <w:r>
        <w:t>no participación</w:t>
      </w:r>
      <w:r w:rsidRPr="00282F8E">
        <w:t xml:space="preserve"> del aspirante</w:t>
      </w:r>
      <w:r>
        <w:t xml:space="preserve"> en el proceso selectivo</w:t>
      </w:r>
      <w:r w:rsidRPr="00282F8E">
        <w:t>.</w:t>
      </w:r>
    </w:p>
    <w:p w14:paraId="75C2CDA8" w14:textId="2B68DE9F" w:rsidR="00A6060E" w:rsidRPr="00B068EC" w:rsidRDefault="00A6060E" w:rsidP="005B2FA8">
      <w:pPr>
        <w:jc w:val="both"/>
      </w:pPr>
      <w:r w:rsidRPr="00B068EC">
        <w:t xml:space="preserve">5.4 La presentación y el pago de la correspondiente tasa se realizarán por vía electrónica, a través del servicio de Inscripción en Procesos - Pruebas Selectivas del </w:t>
      </w:r>
      <w:r w:rsidR="008240DC" w:rsidRPr="00B068EC">
        <w:t>P</w:t>
      </w:r>
      <w:r w:rsidRPr="00B068EC">
        <w:t xml:space="preserve">unto de </w:t>
      </w:r>
      <w:r w:rsidR="008240DC" w:rsidRPr="00B068EC">
        <w:t>A</w:t>
      </w:r>
      <w:r w:rsidRPr="00B068EC">
        <w:t xml:space="preserve">cceso </w:t>
      </w:r>
      <w:r w:rsidR="008240DC" w:rsidRPr="00B068EC">
        <w:t>G</w:t>
      </w:r>
      <w:r w:rsidRPr="00B068EC">
        <w:t>eneral</w:t>
      </w:r>
      <w:r w:rsidRPr="00B068EC">
        <w:rPr>
          <w:strike/>
        </w:rPr>
        <w:t xml:space="preserve"> </w:t>
      </w:r>
      <w:r w:rsidR="008240DC" w:rsidRPr="00B068EC">
        <w:t>(</w:t>
      </w:r>
      <w:hyperlink r:id="rId14" w:history="1">
        <w:r w:rsidR="005B3BD4" w:rsidRPr="00AA2F4F">
          <w:rPr>
            <w:rStyle w:val="Hipervnculo"/>
          </w:rPr>
          <w:t>https://administracion.gob.es/pag_Home/empleoPublico/ips.html</w:t>
        </w:r>
      </w:hyperlink>
      <w:r w:rsidR="008240DC" w:rsidRPr="00B068EC">
        <w:t>)</w:t>
      </w:r>
      <w:r w:rsidRPr="00B068EC">
        <w:t xml:space="preserve">, </w:t>
      </w:r>
      <w:r w:rsidR="00541FEA" w:rsidRPr="00B068EC">
        <w:t xml:space="preserve">mediante el uso del </w:t>
      </w:r>
      <w:r w:rsidR="00541FEA" w:rsidRPr="00B068EC">
        <w:lastRenderedPageBreak/>
        <w:t xml:space="preserve">mismo formulario 790 mencionado en la base 5.1 anterior y </w:t>
      </w:r>
      <w:r w:rsidRPr="00B068EC">
        <w:t>de acuerdo con las instrucciones que se indican.</w:t>
      </w:r>
    </w:p>
    <w:p w14:paraId="5DCE5374" w14:textId="00DD2A4E" w:rsidR="00A6060E" w:rsidRPr="00B068EC" w:rsidRDefault="00A6060E" w:rsidP="005B2FA8">
      <w:pPr>
        <w:jc w:val="both"/>
      </w:pPr>
      <w:r w:rsidRPr="00B068EC">
        <w:t>Las personas aspirantes que estén exentas del pago de la tasa o tengan derecho a la reducción de ésta, adjuntarán en formato electrónico la documentación acreditativa de</w:t>
      </w:r>
      <w:r w:rsidR="00164CFF" w:rsidRPr="00B068EC">
        <w:t>l derecho a</w:t>
      </w:r>
      <w:r w:rsidRPr="00B068EC">
        <w:t xml:space="preserve"> la reducción o exención.</w:t>
      </w:r>
    </w:p>
    <w:p w14:paraId="1817D571" w14:textId="600A9B90" w:rsidR="009F4C2B" w:rsidRDefault="00A6060E" w:rsidP="00D1515C">
      <w:pPr>
        <w:shd w:val="clear" w:color="auto" w:fill="FFFFFF" w:themeFill="background1"/>
        <w:jc w:val="both"/>
      </w:pPr>
      <w:r w:rsidRPr="00E15F29">
        <w:t>5.5 Tasa de derechos de examen. El importe de la tasa por derechos de examen será</w:t>
      </w:r>
      <w:r w:rsidR="00B74BFA">
        <w:t xml:space="preserve"> </w:t>
      </w:r>
      <w:r w:rsidR="00D93153">
        <w:t>1</w:t>
      </w:r>
      <w:r w:rsidR="00D27E18">
        <w:t>1</w:t>
      </w:r>
      <w:r w:rsidR="00D93153">
        <w:t>,</w:t>
      </w:r>
      <w:r w:rsidR="00D27E18">
        <w:t>66</w:t>
      </w:r>
      <w:r w:rsidR="009F4C2B" w:rsidRPr="00E15F29">
        <w:t xml:space="preserve"> euros</w:t>
      </w:r>
      <w:r w:rsidR="00D02452">
        <w:t xml:space="preserve"> y</w:t>
      </w:r>
      <w:r w:rsidR="009F4C2B" w:rsidRPr="00E15F29">
        <w:t xml:space="preserve"> </w:t>
      </w:r>
      <w:r w:rsidR="00D27E18">
        <w:t>5</w:t>
      </w:r>
      <w:r w:rsidR="00D93153">
        <w:t>,</w:t>
      </w:r>
      <w:r w:rsidR="00D27E18">
        <w:t>83</w:t>
      </w:r>
      <w:r w:rsidR="009F4C2B" w:rsidRPr="00E15F29">
        <w:t xml:space="preserve"> euros</w:t>
      </w:r>
      <w:r w:rsidR="00D02452">
        <w:t xml:space="preserve"> para las familias numerosas de categoría general</w:t>
      </w:r>
      <w:r w:rsidR="009F4C2B" w:rsidRPr="00E15F29">
        <w:t>.</w:t>
      </w:r>
      <w:r w:rsidR="007D6369" w:rsidRPr="00E15F29">
        <w:t xml:space="preserve"> </w:t>
      </w:r>
    </w:p>
    <w:p w14:paraId="6113249F" w14:textId="3B7F8214" w:rsidR="00A6060E" w:rsidRPr="00B068EC" w:rsidRDefault="00A6060E" w:rsidP="005B2FA8">
      <w:pPr>
        <w:jc w:val="both"/>
      </w:pPr>
      <w:r w:rsidRPr="00B068EC">
        <w:t>5.6 Exención o reducción de tasas. Estarán exentos del pago de tasas:</w:t>
      </w:r>
    </w:p>
    <w:p w14:paraId="2160A45B" w14:textId="77777777" w:rsidR="00A6060E" w:rsidRPr="00B068EC" w:rsidRDefault="00A6060E" w:rsidP="005B2FA8">
      <w:pPr>
        <w:jc w:val="both"/>
      </w:pPr>
      <w:r w:rsidRPr="00B068EC">
        <w:t>a) Las personas con un grado de discapacidad igual o superior al treinta y tres por ciento, debiendo acompañar a la solicitud certificado acreditativo de tal condición.</w:t>
      </w:r>
    </w:p>
    <w:p w14:paraId="5F472591" w14:textId="4DD55B51" w:rsidR="00F4432F" w:rsidRPr="00B068EC" w:rsidRDefault="00F4432F" w:rsidP="00F4432F">
      <w:pPr>
        <w:jc w:val="both"/>
      </w:pPr>
      <w:r>
        <w:t>L</w:t>
      </w:r>
      <w:r w:rsidRPr="00B068EC">
        <w:t xml:space="preserve">a condición de discapacidad </w:t>
      </w:r>
      <w:r>
        <w:t xml:space="preserve">podrá verificarse, </w:t>
      </w:r>
      <w:r w:rsidRPr="00B068EC">
        <w:t xml:space="preserve">siempre que la persona solicitante no se oponga, </w:t>
      </w:r>
      <w:r>
        <w:t xml:space="preserve">por </w:t>
      </w:r>
      <w:r w:rsidRPr="00B068EC">
        <w:t xml:space="preserve">el órgano gestor mediante el acceso a la </w:t>
      </w:r>
      <w:r w:rsidR="009F2BA4">
        <w:t>P</w:t>
      </w:r>
      <w:r w:rsidR="009F2BA4" w:rsidRPr="00B068EC">
        <w:t xml:space="preserve">lataforma </w:t>
      </w:r>
      <w:r w:rsidRPr="00B068EC">
        <w:t xml:space="preserve">de </w:t>
      </w:r>
      <w:r w:rsidR="009F2BA4">
        <w:t>I</w:t>
      </w:r>
      <w:r w:rsidR="009F2BA4" w:rsidRPr="00B068EC">
        <w:t xml:space="preserve">ntermediación </w:t>
      </w:r>
      <w:r w:rsidRPr="00B068EC">
        <w:t xml:space="preserve">de </w:t>
      </w:r>
      <w:r w:rsidR="009F2BA4">
        <w:t>D</w:t>
      </w:r>
      <w:r w:rsidR="009F2BA4" w:rsidRPr="00B068EC">
        <w:t xml:space="preserve">atos </w:t>
      </w:r>
      <w:r w:rsidRPr="00B068EC">
        <w:t>de las Administraciones Públicas ofrecido a través del servicio</w:t>
      </w:r>
      <w:r>
        <w:t xml:space="preserve"> de</w:t>
      </w:r>
      <w:r w:rsidRPr="00B068EC">
        <w:t xml:space="preserve"> </w:t>
      </w:r>
      <w:r>
        <w:t>I</w:t>
      </w:r>
      <w:r w:rsidRPr="00B068EC">
        <w:t xml:space="preserve">nscripción en </w:t>
      </w:r>
      <w:r>
        <w:t>P</w:t>
      </w:r>
      <w:r w:rsidRPr="00B068EC">
        <w:t xml:space="preserve">ruebas </w:t>
      </w:r>
      <w:r>
        <w:t>S</w:t>
      </w:r>
      <w:r w:rsidRPr="00B068EC">
        <w:t>electivas.</w:t>
      </w:r>
    </w:p>
    <w:p w14:paraId="3042A51F" w14:textId="1EB5E351" w:rsidR="00A6060E" w:rsidRDefault="00A6060E" w:rsidP="00010C9A">
      <w:pPr>
        <w:jc w:val="both"/>
      </w:pPr>
      <w:r w:rsidRPr="00B068EC">
        <w:t xml:space="preserve">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w:t>
      </w:r>
      <w:r w:rsidR="00010C9A">
        <w:t>S</w:t>
      </w:r>
      <w:r w:rsidR="00010C9A" w:rsidRPr="00B068EC">
        <w:t xml:space="preserve">alario </w:t>
      </w:r>
      <w:r w:rsidR="00010C9A">
        <w:t>M</w:t>
      </w:r>
      <w:r w:rsidR="00010C9A" w:rsidRPr="00B068EC">
        <w:t xml:space="preserve">ínimo </w:t>
      </w:r>
      <w:r w:rsidR="00010C9A">
        <w:t>I</w:t>
      </w:r>
      <w:r w:rsidR="00010C9A" w:rsidRPr="00B068EC">
        <w:t>nterprofesional</w:t>
      </w:r>
      <w:r w:rsidR="00010C9A">
        <w:t xml:space="preserve"> en vigor a la fecha de publicación de esta convocatoria</w:t>
      </w:r>
      <w:r w:rsidRPr="00B068EC">
        <w:t xml:space="preserve">. </w:t>
      </w:r>
    </w:p>
    <w:p w14:paraId="4C55A76B" w14:textId="1E518E02" w:rsidR="00010C9A" w:rsidRDefault="00010C9A" w:rsidP="00010C9A">
      <w:pPr>
        <w:jc w:val="both"/>
      </w:pPr>
      <w:r>
        <w:t>En cuanto a la situación de demandante de empleo se verificará por el órgano gestor mediante consulta a la Plataforma de Intermediación de Datos, salvo que la persona interesada se haya opuesto en su solicitud a su verificación por la Administración. En caso de ejercicio del derecho de oposición al tratamiento de datos, la persona interesada deberá solicitar en la oficina de servicios públicos de empleo la certificación relativa a la condición de demandante de empleo, en la que conste que cumple con los requisitos señalados, y deberá presentar anex</w:t>
      </w:r>
      <w:r w:rsidR="00AB5285">
        <w:t>a</w:t>
      </w:r>
      <w:r>
        <w:t xml:space="preserve"> a la solicitud </w:t>
      </w:r>
      <w:r w:rsidR="00AB5285">
        <w:t>la</w:t>
      </w:r>
      <w:r>
        <w:t xml:space="preserve"> citad</w:t>
      </w:r>
      <w:r w:rsidR="00AB5285">
        <w:t>a</w:t>
      </w:r>
      <w:r>
        <w:t xml:space="preserve"> certifica</w:t>
      </w:r>
      <w:r w:rsidR="00AB5285">
        <w:t xml:space="preserve">ción. </w:t>
      </w:r>
    </w:p>
    <w:p w14:paraId="0D048F49" w14:textId="6FDB5C34" w:rsidR="00010C9A" w:rsidRDefault="00010C9A" w:rsidP="00010C9A">
      <w:pPr>
        <w:jc w:val="both"/>
      </w:pPr>
      <w:r>
        <w:t>En cuanto a la acreditación de las rentas, se verificará por el órgano gestor mediante consulta a la Plataforma de Intermediación de Datos de los datos obrantes en la Agencia Estatal de Administración Tributaria conforme a las rentas que resulten de la declaración de IRPF presentada</w:t>
      </w:r>
      <w:r w:rsidR="00AB5285">
        <w:t>,</w:t>
      </w:r>
      <w:r>
        <w:t xml:space="preserve"> siempre que la persona interesada haya autorizado expresamente la consulta de sus datos en esta Agencia Estatal en la correspondiente casilla de la solicitud. </w:t>
      </w:r>
    </w:p>
    <w:p w14:paraId="02F9AE14" w14:textId="124764AE" w:rsidR="00010C9A" w:rsidRDefault="00010C9A" w:rsidP="00010C9A">
      <w:pPr>
        <w:jc w:val="both"/>
      </w:pPr>
      <w:r>
        <w:t>Para el supuesto de que se haya presentado declaración de IRPF optando por la tributación conjunta, no se tendrá</w:t>
      </w:r>
      <w:r w:rsidR="001C46B2">
        <w:t>n</w:t>
      </w:r>
      <w:r>
        <w:t xml:space="preserve"> en cuenta las rentas individuales del solicitante a los efectos de la exención de la tasa.</w:t>
      </w:r>
    </w:p>
    <w:p w14:paraId="0FACEF16" w14:textId="438746A6" w:rsidR="00010C9A" w:rsidRPr="00B068EC" w:rsidRDefault="00010C9A" w:rsidP="00010C9A">
      <w:pPr>
        <w:jc w:val="both"/>
      </w:pPr>
      <w:r>
        <w:t>En caso de no constar el consentimiento expreso al órgano gestor para el acceso, la persona interesada deberá presentar anexo a la solicitud certificado de la declaración presentada del Impuesto sobre la Renta de las Personas Físicas correspondiente al año 2022 y, en su caso, del certificado del nivel de renta del mismo ejercicio, que deberá solicitar a través de la Sede Electrónica de la Agencia Tributaria en el enlace</w:t>
      </w:r>
      <w:r w:rsidR="00AB5285">
        <w:t xml:space="preserve"> siguiente: https:// www.agenciatributaria.gob.es/AEAT.sede/Inicio/Procedimientos_y_Servicios/Certificados/ </w:t>
      </w:r>
      <w:r w:rsidR="00C82FB7">
        <w:t>Declaraciones Tributarias</w:t>
      </w:r>
      <w:r w:rsidR="00AB5285">
        <w:t xml:space="preserve">/Declaraciones_Tributarias.shtml. </w:t>
      </w:r>
    </w:p>
    <w:p w14:paraId="3A6D9E02" w14:textId="66E09742" w:rsidR="00A6060E" w:rsidRPr="00B068EC" w:rsidRDefault="00A6060E" w:rsidP="005B2FA8">
      <w:pPr>
        <w:jc w:val="both"/>
      </w:pPr>
      <w:r w:rsidRPr="00B068EC">
        <w:lastRenderedPageBreak/>
        <w:t xml:space="preserve">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w:t>
      </w:r>
    </w:p>
    <w:p w14:paraId="12474839" w14:textId="10C673A6" w:rsidR="00A6060E" w:rsidRDefault="00D22A65" w:rsidP="005B2FA8">
      <w:pPr>
        <w:jc w:val="both"/>
      </w:pPr>
      <w:r>
        <w:t>L</w:t>
      </w:r>
      <w:r w:rsidR="007B18F5" w:rsidRPr="00B068EC">
        <w:t xml:space="preserve">a condición de familia numerosa podrá verificarse, </w:t>
      </w:r>
      <w:r w:rsidR="00A6060E" w:rsidRPr="00B068EC">
        <w:t xml:space="preserve">siempre que la persona solicitante no se oponga, </w:t>
      </w:r>
      <w:r w:rsidR="007B18F5">
        <w:t xml:space="preserve">por </w:t>
      </w:r>
      <w:r w:rsidR="00A6060E" w:rsidRPr="00B068EC">
        <w:t xml:space="preserve">el órgano gestor mediante el acceso a la </w:t>
      </w:r>
      <w:r>
        <w:t>P</w:t>
      </w:r>
      <w:r w:rsidRPr="00B068EC">
        <w:t xml:space="preserve">lataforma </w:t>
      </w:r>
      <w:r w:rsidR="00A6060E" w:rsidRPr="00B068EC">
        <w:t xml:space="preserve">de </w:t>
      </w:r>
      <w:r>
        <w:t>I</w:t>
      </w:r>
      <w:r w:rsidRPr="00B068EC">
        <w:t xml:space="preserve">ntermediación </w:t>
      </w:r>
      <w:r w:rsidR="00A6060E" w:rsidRPr="00B068EC">
        <w:t xml:space="preserve">de </w:t>
      </w:r>
      <w:r>
        <w:t>D</w:t>
      </w:r>
      <w:r w:rsidRPr="00B068EC">
        <w:t xml:space="preserve">atos </w:t>
      </w:r>
      <w:r w:rsidR="00A6060E" w:rsidRPr="00B068EC">
        <w:t>de las Administraciones Públicas</w:t>
      </w:r>
      <w:r w:rsidR="00190A46" w:rsidRPr="00190A46">
        <w:t xml:space="preserve"> </w:t>
      </w:r>
      <w:r w:rsidR="00190A46" w:rsidRPr="00B068EC">
        <w:t>ofrecido a través del servicio</w:t>
      </w:r>
      <w:r w:rsidR="00190A46">
        <w:t xml:space="preserve"> de</w:t>
      </w:r>
      <w:r w:rsidR="00190A46" w:rsidRPr="00B068EC">
        <w:t xml:space="preserve"> </w:t>
      </w:r>
      <w:r w:rsidR="00190A46">
        <w:t>I</w:t>
      </w:r>
      <w:r w:rsidR="00190A46" w:rsidRPr="00B068EC">
        <w:t xml:space="preserve">nscripción en </w:t>
      </w:r>
      <w:r w:rsidR="00190A46">
        <w:t>P</w:t>
      </w:r>
      <w:r w:rsidR="00190A46" w:rsidRPr="00B068EC">
        <w:t xml:space="preserve">ruebas </w:t>
      </w:r>
      <w:r w:rsidR="00190A46">
        <w:t>S</w:t>
      </w:r>
      <w:r w:rsidR="00190A46" w:rsidRPr="00B068EC">
        <w:t>electivas</w:t>
      </w:r>
      <w:r w:rsidR="00A6060E" w:rsidRPr="00B068EC">
        <w:t>.</w:t>
      </w:r>
      <w:r>
        <w:t xml:space="preserve"> </w:t>
      </w:r>
    </w:p>
    <w:p w14:paraId="0B4B580B" w14:textId="46757EB1" w:rsidR="00D22A65" w:rsidRPr="00B068EC" w:rsidRDefault="00D22A65" w:rsidP="005B2FA8">
      <w:pPr>
        <w:jc w:val="both"/>
      </w:pPr>
      <w:r w:rsidRPr="00D22A65">
        <w:t>Si la persona interesada se ha opuesto en la solicitud al tratamiento de los datos para su verificación por la Administración, deberá presentar anex</w:t>
      </w:r>
      <w:r>
        <w:t>o</w:t>
      </w:r>
      <w:r w:rsidRPr="00D22A65">
        <w:t xml:space="preserve"> a la solicitud el correspondiente título de familia numerosa actualizado</w:t>
      </w:r>
      <w:r>
        <w:t xml:space="preserve">. </w:t>
      </w:r>
    </w:p>
    <w:p w14:paraId="4A6F92A2" w14:textId="3F1E3612" w:rsidR="00A6060E" w:rsidRPr="00227B6A" w:rsidRDefault="00A6060E" w:rsidP="005B2FA8">
      <w:pPr>
        <w:jc w:val="both"/>
      </w:pPr>
      <w:r w:rsidRPr="00B068EC">
        <w:t>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w:t>
      </w:r>
      <w:r w:rsidR="00F01495" w:rsidRPr="00B068EC">
        <w:t>e</w:t>
      </w:r>
      <w:r w:rsidRPr="00B068EC">
        <w:t xml:space="preserve"> una nueva </w:t>
      </w:r>
      <w:r w:rsidRPr="00227B6A">
        <w:t>letra al apartado cinco del artículo 18 de la Ley 66/1997, de 30 de diciembre.</w:t>
      </w:r>
    </w:p>
    <w:p w14:paraId="3BE3D626" w14:textId="77777777" w:rsidR="00A6060E" w:rsidRPr="00227B6A" w:rsidRDefault="00A6060E" w:rsidP="005B2FA8">
      <w:pPr>
        <w:jc w:val="both"/>
      </w:pPr>
      <w:r w:rsidRPr="00227B6A">
        <w:t>5.7 La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7BB213A" w14:textId="7F286343" w:rsidR="00A6060E" w:rsidRPr="00227B6A" w:rsidRDefault="00A6060E" w:rsidP="005B2FA8">
      <w:pPr>
        <w:jc w:val="both"/>
      </w:pPr>
      <w:r w:rsidRPr="00227B6A">
        <w:t>5.8 Las personas con discapacid</w:t>
      </w:r>
      <w:r w:rsidR="006C36B9">
        <w:t>ad</w:t>
      </w:r>
      <w:r w:rsidRPr="00227B6A">
        <w:t xml:space="preserve"> que soliciten adaptaciones de tiempo y medios deberán aportar junto con la </w:t>
      </w:r>
      <w:r w:rsidR="00952ABF">
        <w:t>solicitud</w:t>
      </w:r>
      <w:r w:rsidRPr="00227B6A">
        <w:t xml:space="preserve">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w:t>
      </w:r>
      <w:r w:rsidR="009F50F0">
        <w:t>, sin que sea válido a tales efectos</w:t>
      </w:r>
      <w:r w:rsidR="003D726D">
        <w:t xml:space="preserve"> ningún </w:t>
      </w:r>
      <w:r w:rsidR="009F50F0">
        <w:t>otro documento</w:t>
      </w:r>
      <w:r w:rsidRPr="00227B6A">
        <w:t xml:space="preserve">. El Tribunal </w:t>
      </w:r>
      <w:r w:rsidR="00435DDF">
        <w:t>C</w:t>
      </w:r>
      <w:r w:rsidRPr="00227B6A">
        <w:t xml:space="preserve">alificador </w:t>
      </w:r>
      <w:r w:rsidR="00435DDF">
        <w:t>Ú</w:t>
      </w:r>
      <w:r w:rsidRPr="00227B6A">
        <w:t>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r w:rsidR="001F0CFE">
        <w:t xml:space="preserve">. </w:t>
      </w:r>
    </w:p>
    <w:p w14:paraId="0836DBF5" w14:textId="515BFA1E" w:rsidR="00A6060E" w:rsidRPr="00227B6A" w:rsidRDefault="00A6060E" w:rsidP="005B2FA8">
      <w:pPr>
        <w:jc w:val="both"/>
      </w:pPr>
      <w:r w:rsidRPr="00227B6A">
        <w:t xml:space="preserve">5.9 La solicitud se cumplimentará de acuerdo con las instrucciones que figuran en la misma y en el </w:t>
      </w:r>
      <w:r w:rsidR="00233483" w:rsidRPr="00904234">
        <w:t>Anexo</w:t>
      </w:r>
      <w:r w:rsidR="00233483" w:rsidRPr="00904234">
        <w:rPr>
          <w:color w:val="FF0000"/>
        </w:rPr>
        <w:t xml:space="preserve"> </w:t>
      </w:r>
      <w:r w:rsidR="008E3AB6" w:rsidRPr="00D36F6B">
        <w:t>II</w:t>
      </w:r>
      <w:r w:rsidR="00904234" w:rsidRPr="00D36F6B">
        <w:t>I</w:t>
      </w:r>
      <w:r w:rsidRPr="00D36F6B">
        <w:t xml:space="preserve"> </w:t>
      </w:r>
      <w:r w:rsidRPr="00227B6A">
        <w:t>de esta convocatoria.</w:t>
      </w:r>
    </w:p>
    <w:p w14:paraId="27E37421" w14:textId="5DB12D19" w:rsidR="00A6060E" w:rsidRPr="00227B6A" w:rsidRDefault="00A6060E" w:rsidP="005B2FA8">
      <w:pPr>
        <w:jc w:val="both"/>
      </w:pPr>
      <w:r w:rsidRPr="00227B6A">
        <w:t xml:space="preserve">5.10 Los datos personales recogidos en la solicitud de admisión serán tratados con la única finalidad de la gestión de las pruebas selectivas y las comunicaciones necesarias para ello. El nombre, </w:t>
      </w:r>
      <w:r w:rsidR="00A101D3">
        <w:t xml:space="preserve">los </w:t>
      </w:r>
      <w:r w:rsidRPr="00227B6A">
        <w:t xml:space="preserve">apellidos y </w:t>
      </w:r>
      <w:r w:rsidR="00A101D3">
        <w:t xml:space="preserve">el </w:t>
      </w:r>
      <w:r w:rsidRPr="00227B6A">
        <w:t xml:space="preserve">número del documento de identidad se </w:t>
      </w:r>
      <w:r w:rsidRPr="00607F51">
        <w:t>publicará</w:t>
      </w:r>
      <w:r w:rsidR="00D64B6A" w:rsidRPr="00607F51">
        <w:t>n</w:t>
      </w:r>
      <w:r w:rsidRPr="00607F51">
        <w:t xml:space="preserve"> </w:t>
      </w:r>
      <w:r w:rsidRPr="00227B6A">
        <w:t>en la forma que determina la disposición adicional séptima de la Ley Orgánica 3/2018, de 5 de diciembre, de Protección de Datos Personales y garantía de los derechos digitales.</w:t>
      </w:r>
    </w:p>
    <w:p w14:paraId="5B6A72F1" w14:textId="4817EB9F" w:rsidR="00A6060E" w:rsidRPr="00227B6A" w:rsidRDefault="00A6060E" w:rsidP="005B2FA8">
      <w:pPr>
        <w:jc w:val="both"/>
      </w:pPr>
      <w:r w:rsidRPr="00227B6A">
        <w:t xml:space="preserve">El Ministerio de </w:t>
      </w:r>
      <w:r w:rsidR="006130D6" w:rsidRPr="006130D6">
        <w:t>la Presidencia, Justicia y Relaciones con las Cortes</w:t>
      </w:r>
      <w:r w:rsidRPr="00227B6A">
        <w:t xml:space="preserve">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2CC59A0F" w14:textId="3EFE6BEE" w:rsidR="00A6060E" w:rsidRPr="00227B6A" w:rsidRDefault="00A6060E" w:rsidP="005B2FA8">
      <w:pPr>
        <w:jc w:val="both"/>
      </w:pPr>
      <w:r w:rsidRPr="00227B6A">
        <w:lastRenderedPageBreak/>
        <w:t xml:space="preserve">La Dirección General para el Servicio Público de Justicia del Ministerio de </w:t>
      </w:r>
      <w:r w:rsidR="008405BA">
        <w:t xml:space="preserve">la Presidencia, </w:t>
      </w:r>
      <w:r w:rsidRPr="00227B6A">
        <w:t>Justicia</w:t>
      </w:r>
      <w:r w:rsidR="008405BA">
        <w:t xml:space="preserve"> y Relaciones con las Cortes</w:t>
      </w:r>
      <w:r w:rsidRPr="00227B6A">
        <w:t xml:space="preserve"> es responsable del tratamiento de esos datos. Los derechos de protección de datos de las personas solicitantes se podrán ejercer dirigiéndose al responsable del tratamiento por vía electrónica, a través de la sede electrónica del Ministeri</w:t>
      </w:r>
      <w:r w:rsidR="008405BA">
        <w:t xml:space="preserve">o </w:t>
      </w:r>
      <w:r w:rsidRPr="00227B6A">
        <w:t>o presencialmente a través de la red de oficinas de asistencia en materia de registros.</w:t>
      </w:r>
    </w:p>
    <w:p w14:paraId="1CA64D1E" w14:textId="197742D1" w:rsidR="00A6060E" w:rsidRPr="00B068EC" w:rsidRDefault="00A6060E" w:rsidP="005B2FA8">
      <w:pPr>
        <w:jc w:val="both"/>
      </w:pPr>
      <w:r w:rsidRPr="00B068EC">
        <w:t>Las personas interesadas pueden ejercer sus derechos también ante la Agencia Española de Protección de Datos</w:t>
      </w:r>
      <w:r w:rsidR="00254D0B" w:rsidRPr="00B068EC">
        <w:t>,</w:t>
      </w:r>
      <w:r w:rsidR="004F5CD7" w:rsidRPr="00B068EC">
        <w:t xml:space="preserve"> en la dirección electrónica</w:t>
      </w:r>
      <w:r w:rsidRPr="00B068EC">
        <w:t xml:space="preserve"> </w:t>
      </w:r>
      <w:hyperlink r:id="rId15" w:history="1">
        <w:r w:rsidR="005B3BD4" w:rsidRPr="00AA2F4F">
          <w:rPr>
            <w:rStyle w:val="Hipervnculo"/>
          </w:rPr>
          <w:t>https://www.aepd.es</w:t>
        </w:r>
      </w:hyperlink>
      <w:r w:rsidR="00D64B6A" w:rsidRPr="00B068EC">
        <w:t xml:space="preserve">. </w:t>
      </w:r>
    </w:p>
    <w:p w14:paraId="2B1146B0" w14:textId="7335DED8" w:rsidR="00536963" w:rsidRPr="00B068EC" w:rsidRDefault="00536963" w:rsidP="005B2FA8">
      <w:pPr>
        <w:jc w:val="both"/>
      </w:pPr>
      <w:r w:rsidRPr="00B068EC">
        <w:t xml:space="preserve">5.11 Admisión de aspirantes. Transcurrido el plazo de presentación de solicitudes, </w:t>
      </w:r>
      <w:r w:rsidR="00254D0B" w:rsidRPr="00B068EC">
        <w:t xml:space="preserve">el Ministerio de </w:t>
      </w:r>
      <w:r w:rsidR="008405BA">
        <w:t xml:space="preserve">la Presidencia, </w:t>
      </w:r>
      <w:r w:rsidR="00254D0B" w:rsidRPr="00B068EC">
        <w:t>Justicia</w:t>
      </w:r>
      <w:r w:rsidR="008405BA">
        <w:t xml:space="preserve"> y Relacione</w:t>
      </w:r>
      <w:r w:rsidR="0022069A">
        <w:t>s</w:t>
      </w:r>
      <w:r w:rsidR="008405BA">
        <w:t xml:space="preserve"> con las Cortes</w:t>
      </w:r>
      <w:r w:rsidR="00254D0B" w:rsidRPr="00B068EC">
        <w:t xml:space="preserve"> </w:t>
      </w:r>
      <w:r w:rsidRPr="00B068EC">
        <w:t xml:space="preserve">dictará resolución, en el plazo máximo de un mes, declarando aprobada la lista </w:t>
      </w:r>
      <w:r w:rsidR="009C4EC3">
        <w:t xml:space="preserve">provisional </w:t>
      </w:r>
      <w:r w:rsidRPr="00B068EC">
        <w:t xml:space="preserve">de personas admitidas y excluidas. En dicha resolución, que deberá publicarse en el «Boletín Oficial del Estado» y en la página web del </w:t>
      </w:r>
      <w:r w:rsidR="00254D0B" w:rsidRPr="00B068EC">
        <w:t xml:space="preserve">Ministerio de </w:t>
      </w:r>
      <w:r w:rsidR="008405BA">
        <w:t xml:space="preserve">la Presidencia, </w:t>
      </w:r>
      <w:r w:rsidR="00254D0B" w:rsidRPr="00B068EC">
        <w:t>Justicia</w:t>
      </w:r>
      <w:r w:rsidR="008405BA">
        <w:t xml:space="preserve"> y Relaciones con las Cortes </w:t>
      </w:r>
      <w:r w:rsidR="00254D0B" w:rsidRPr="00B068EC">
        <w:t xml:space="preserve">(en </w:t>
      </w:r>
      <w:hyperlink r:id="rId16" w:history="1">
        <w:r w:rsidR="005B3BD4" w:rsidRPr="00AA2F4F">
          <w:rPr>
            <w:rStyle w:val="Hipervnculo"/>
          </w:rPr>
          <w:t>https://www.mjusticia.gob.es/es/ciudadania/empleo-publico</w:t>
        </w:r>
      </w:hyperlink>
      <w:r w:rsidR="00DC5603" w:rsidRPr="00B068EC">
        <w:t>)</w:t>
      </w:r>
      <w:r w:rsidRPr="00B068EC">
        <w:t xml:space="preserve">, se indicarán la página web y los lugares en que se encuentren expuestas al público las listas certificadas completas de personas aspirantes admitidas y excluidas, </w:t>
      </w:r>
      <w:r w:rsidR="0091725C">
        <w:t>estableciendo</w:t>
      </w:r>
      <w:r w:rsidRPr="00B068EC">
        <w:t xml:space="preserve"> un plazo de diez días hábiles para subsanar, en su caso, los defectos que hubieran motivado la exclusión u omisión y señalándose el lugar, fecha y hora de comienzo </w:t>
      </w:r>
      <w:r w:rsidR="00186AF9" w:rsidRPr="00B068EC">
        <w:t xml:space="preserve">de </w:t>
      </w:r>
      <w:r w:rsidRPr="00B068EC">
        <w:t>la oposición.</w:t>
      </w:r>
    </w:p>
    <w:p w14:paraId="50D1950B" w14:textId="504E6D23" w:rsidR="00536963" w:rsidRPr="00B068EC" w:rsidRDefault="00536963" w:rsidP="005B2FA8">
      <w:pPr>
        <w:jc w:val="both"/>
      </w:pPr>
      <w:r w:rsidRPr="00B068EC">
        <w:t xml:space="preserve">Las relaciones de </w:t>
      </w:r>
      <w:r w:rsidR="00764893" w:rsidRPr="00B068EC">
        <w:t>personas</w:t>
      </w:r>
      <w:r w:rsidR="00186AF9" w:rsidRPr="00B068EC">
        <w:t xml:space="preserve"> </w:t>
      </w:r>
      <w:r w:rsidRPr="00B068EC">
        <w:t>aspirantes, tanto a</w:t>
      </w:r>
      <w:r w:rsidR="00186AF9" w:rsidRPr="00B068EC">
        <w:t>dmitidas como excluida</w:t>
      </w:r>
      <w:r w:rsidRPr="00B068EC">
        <w:t>s, se ordenarán alfabéticamente</w:t>
      </w:r>
      <w:r w:rsidR="00EE2D96" w:rsidRPr="00B068EC">
        <w:t xml:space="preserve"> por el primer apellido,</w:t>
      </w:r>
      <w:r w:rsidRPr="00B068EC">
        <w:t xml:space="preserve"> atendiendo a las reglas ortográficas establecidas por la Real Academia Española.</w:t>
      </w:r>
    </w:p>
    <w:p w14:paraId="134FAF4D" w14:textId="29719265" w:rsidR="00536963" w:rsidRPr="00B068EC" w:rsidRDefault="00536963" w:rsidP="005B2FA8">
      <w:pPr>
        <w:jc w:val="both"/>
      </w:pPr>
      <w:r w:rsidRPr="00B068EC">
        <w:t>Finalizado dicho plazo</w:t>
      </w:r>
      <w:r w:rsidR="00C20535">
        <w:t xml:space="preserve"> y </w:t>
      </w:r>
      <w:r w:rsidR="00C20535" w:rsidRPr="00C20535">
        <w:t>realizadas</w:t>
      </w:r>
      <w:r w:rsidR="00C20535">
        <w:t xml:space="preserve">, </w:t>
      </w:r>
      <w:r w:rsidR="00C20535" w:rsidRPr="00C20535">
        <w:t xml:space="preserve">en su caso, las modificaciones </w:t>
      </w:r>
      <w:r w:rsidR="00B80C62">
        <w:t xml:space="preserve">necesarias, </w:t>
      </w:r>
      <w:r w:rsidR="00C20535" w:rsidRPr="00C20535">
        <w:t xml:space="preserve">se publicarán las </w:t>
      </w:r>
      <w:bookmarkStart w:id="2" w:name="_Hlk163743537"/>
      <w:r w:rsidR="001145AB">
        <w:t>relaciones</w:t>
      </w:r>
      <w:r w:rsidR="00C20535" w:rsidRPr="00C20535">
        <w:t xml:space="preserve"> </w:t>
      </w:r>
      <w:bookmarkEnd w:id="2"/>
      <w:r w:rsidR="00C20535" w:rsidRPr="00C20535">
        <w:t xml:space="preserve">definitivas de las personas aspirantes admitidas y excluidas </w:t>
      </w:r>
      <w:r w:rsidR="00B80C62">
        <w:t>y</w:t>
      </w:r>
      <w:r w:rsidR="00C20535" w:rsidRPr="00C20535">
        <w:t xml:space="preserve"> </w:t>
      </w:r>
      <w:r w:rsidRPr="00B068EC">
        <w:t>se expondrán en los mismos lugares en que lo fueron las relaciones iniciales.</w:t>
      </w:r>
      <w:r w:rsidR="00D57053">
        <w:t xml:space="preserve"> </w:t>
      </w:r>
    </w:p>
    <w:p w14:paraId="7304CA74" w14:textId="0276EFF2" w:rsidR="00536963" w:rsidRPr="00B068EC" w:rsidRDefault="00536963" w:rsidP="005B2FA8">
      <w:pPr>
        <w:jc w:val="both"/>
      </w:pPr>
      <w:r w:rsidRPr="00B068EC">
        <w:t xml:space="preserve">Sin perjuicio de que a la finalización del proceso selectivo se requiera a quienes hayan superado el mismo la acreditación documental del cumplimiento de los requisitos de participación, en cualquier momento del proceso selectivo el </w:t>
      </w:r>
      <w:r w:rsidR="00DC5603" w:rsidRPr="00B068EC">
        <w:t>Ministerio</w:t>
      </w:r>
      <w:r w:rsidR="008405BA">
        <w:t xml:space="preserve"> </w:t>
      </w:r>
      <w:r w:rsidR="001145AB" w:rsidRPr="00B068EC">
        <w:t xml:space="preserve">de </w:t>
      </w:r>
      <w:r w:rsidR="001145AB">
        <w:t>la Presidencia, Justicia y Relaciones con las Cortes</w:t>
      </w:r>
      <w:r w:rsidR="001145AB" w:rsidRPr="00B068EC">
        <w:t xml:space="preserve"> </w:t>
      </w:r>
      <w:r w:rsidRPr="00B068EC">
        <w:t xml:space="preserve">podrá requerir a </w:t>
      </w:r>
      <w:r w:rsidR="00186AF9" w:rsidRPr="00B068EC">
        <w:t>las personas</w:t>
      </w:r>
      <w:r w:rsidRPr="00B068EC">
        <w:t xml:space="preserve"> aspirantes que acrediten el cumplimiento de los requisitos exigidos, y de no acreditar los mismos, acordar su exclusión.</w:t>
      </w:r>
    </w:p>
    <w:p w14:paraId="19D7A7CC" w14:textId="0F1923FF" w:rsidR="00536963" w:rsidRPr="00B068EC" w:rsidRDefault="00536963" w:rsidP="005B2FA8">
      <w:pPr>
        <w:jc w:val="both"/>
      </w:pPr>
      <w:r w:rsidRPr="00B068EC">
        <w:t>No procederá la devolución de los derechos de examen en los supuestos de exclusión por causa imputable a los aspirantes, ni en caso de inasistencia a</w:t>
      </w:r>
      <w:r w:rsidR="000F7FF4">
        <w:t xml:space="preserve"> cualquiera de </w:t>
      </w:r>
      <w:r w:rsidRPr="00B068EC">
        <w:t>l</w:t>
      </w:r>
      <w:r w:rsidR="000F7FF4">
        <w:t>os</w:t>
      </w:r>
      <w:r w:rsidRPr="00B068EC">
        <w:t xml:space="preserve"> ejercicio</w:t>
      </w:r>
      <w:r w:rsidR="000F7FF4">
        <w:t>s de la fase de oposición</w:t>
      </w:r>
      <w:r w:rsidRPr="00B068EC">
        <w:t>.</w:t>
      </w:r>
    </w:p>
    <w:p w14:paraId="46F339DB" w14:textId="3DF80262" w:rsidR="00795CBA" w:rsidRPr="00B068EC" w:rsidRDefault="00795CBA" w:rsidP="005B2FA8">
      <w:pPr>
        <w:jc w:val="both"/>
      </w:pPr>
      <w:r w:rsidRPr="00B068EC">
        <w:t>5.12 La información sobre estas pruebas selectivas se facilitará en el Ministerio de</w:t>
      </w:r>
      <w:r w:rsidR="008405BA">
        <w:t xml:space="preserve"> la Presidencia,</w:t>
      </w:r>
      <w:r w:rsidRPr="00B068EC">
        <w:t xml:space="preserve"> Justicia</w:t>
      </w:r>
      <w:r w:rsidR="008405BA">
        <w:t xml:space="preserve"> y Relaciones con las Cortes</w:t>
      </w:r>
      <w:r w:rsidRPr="00B068EC">
        <w:t xml:space="preserve">, en </w:t>
      </w:r>
      <w:r w:rsidR="00D02452">
        <w:t>e</w:t>
      </w:r>
      <w:r w:rsidRPr="00B068EC">
        <w:t>l teléfono</w:t>
      </w:r>
      <w:r w:rsidR="00D02452">
        <w:t xml:space="preserve"> </w:t>
      </w:r>
      <w:r w:rsidRPr="00B068EC">
        <w:t>918372295</w:t>
      </w:r>
      <w:r w:rsidR="00E927EB" w:rsidRPr="00B068EC">
        <w:t xml:space="preserve">, en </w:t>
      </w:r>
      <w:r w:rsidRPr="00B068EC">
        <w:t xml:space="preserve">la página web del Ministerio de </w:t>
      </w:r>
      <w:r w:rsidR="006130D6" w:rsidRPr="006130D6">
        <w:t>la Presidencia, Justicia y Relaciones con las Cortes</w:t>
      </w:r>
      <w:r w:rsidRPr="00B068EC">
        <w:t xml:space="preserve"> (</w:t>
      </w:r>
      <w:hyperlink r:id="rId17" w:history="1">
        <w:r w:rsidR="005B3BD4" w:rsidRPr="00AA2F4F">
          <w:rPr>
            <w:rStyle w:val="Hipervnculo"/>
          </w:rPr>
          <w:t>www.mjusticia.gob.es</w:t>
        </w:r>
      </w:hyperlink>
      <w:r w:rsidRPr="00B068EC">
        <w:t>)</w:t>
      </w:r>
      <w:r w:rsidR="00DC094B">
        <w:t xml:space="preserve"> </w:t>
      </w:r>
      <w:bookmarkStart w:id="3" w:name="_Hlk163743627"/>
      <w:r w:rsidR="00DC094B">
        <w:t xml:space="preserve">y </w:t>
      </w:r>
      <w:r w:rsidR="00E927EB" w:rsidRPr="00B068EC">
        <w:t xml:space="preserve">en </w:t>
      </w:r>
      <w:r w:rsidRPr="00B068EC">
        <w:t xml:space="preserve">el </w:t>
      </w:r>
      <w:r w:rsidR="00E927EB" w:rsidRPr="00B068EC">
        <w:t>P</w:t>
      </w:r>
      <w:r w:rsidRPr="00B068EC">
        <w:t xml:space="preserve">unto de </w:t>
      </w:r>
      <w:r w:rsidR="00E927EB" w:rsidRPr="00B068EC">
        <w:t>A</w:t>
      </w:r>
      <w:r w:rsidRPr="00B068EC">
        <w:t xml:space="preserve">cceso </w:t>
      </w:r>
      <w:r w:rsidR="00E927EB" w:rsidRPr="00B068EC">
        <w:t>G</w:t>
      </w:r>
      <w:r w:rsidRPr="00B068EC">
        <w:t>eneral (</w:t>
      </w:r>
      <w:hyperlink r:id="rId18" w:history="1">
        <w:r w:rsidR="005B3BD4" w:rsidRPr="00AA2F4F">
          <w:rPr>
            <w:rStyle w:val="Hipervnculo"/>
          </w:rPr>
          <w:t>www.administracion.gob.es</w:t>
        </w:r>
      </w:hyperlink>
      <w:r w:rsidRPr="00B068EC">
        <w:t>)</w:t>
      </w:r>
      <w:r w:rsidR="00DC094B">
        <w:t xml:space="preserve">. </w:t>
      </w:r>
    </w:p>
    <w:bookmarkEnd w:id="3"/>
    <w:p w14:paraId="30BF8C9F" w14:textId="77777777" w:rsidR="00795CBA" w:rsidRPr="00CE7555" w:rsidRDefault="00795CBA" w:rsidP="005B2FA8">
      <w:pPr>
        <w:jc w:val="both"/>
      </w:pPr>
    </w:p>
    <w:p w14:paraId="39AFCB54" w14:textId="77777777" w:rsidR="00A6060E" w:rsidRPr="00227B6A" w:rsidRDefault="00A6060E" w:rsidP="005B2FA8">
      <w:pPr>
        <w:jc w:val="both"/>
        <w:rPr>
          <w:i/>
          <w:iCs/>
        </w:rPr>
      </w:pPr>
      <w:r w:rsidRPr="00227B6A">
        <w:rPr>
          <w:i/>
          <w:iCs/>
        </w:rPr>
        <w:t>6. Tribunales</w:t>
      </w:r>
    </w:p>
    <w:p w14:paraId="40738389" w14:textId="34577BAD" w:rsidR="00A6060E" w:rsidRPr="00CE7555" w:rsidRDefault="00A6060E" w:rsidP="005B2FA8">
      <w:pPr>
        <w:jc w:val="both"/>
      </w:pPr>
      <w:r w:rsidRPr="00227B6A">
        <w:t>6.1 </w:t>
      </w:r>
      <w:r w:rsidR="006D2A46" w:rsidRPr="00190555">
        <w:t>El</w:t>
      </w:r>
      <w:r w:rsidR="006D2A46" w:rsidRPr="006D2A46">
        <w:rPr>
          <w:color w:val="FF0000"/>
        </w:rPr>
        <w:t xml:space="preserve"> </w:t>
      </w:r>
      <w:r w:rsidRPr="00227B6A">
        <w:t>Tribunal Calificador Único</w:t>
      </w:r>
      <w:r w:rsidR="00E071B1">
        <w:t xml:space="preserve"> será nombrado</w:t>
      </w:r>
      <w:r w:rsidRPr="00227B6A">
        <w:t xml:space="preserve"> por Orden Ministerial. En su </w:t>
      </w:r>
      <w:r w:rsidR="00920665">
        <w:t>constitución</w:t>
      </w:r>
      <w:r w:rsidR="00920665" w:rsidRPr="00227B6A">
        <w:t xml:space="preserve"> </w:t>
      </w:r>
      <w:r w:rsidRPr="00227B6A">
        <w:t>se atenderá al criterio de</w:t>
      </w:r>
      <w:r w:rsidR="00B04A85">
        <w:t xml:space="preserve"> la composición equilibrada </w:t>
      </w:r>
      <w:r w:rsidRPr="00227B6A">
        <w:t>entre</w:t>
      </w:r>
      <w:r w:rsidR="00B04A85">
        <w:t xml:space="preserve"> sexos</w:t>
      </w:r>
      <w:r w:rsidR="00D156E6">
        <w:t xml:space="preserve"> y actuará conforme al principio de transparencia.</w:t>
      </w:r>
    </w:p>
    <w:p w14:paraId="0A8EE4C9" w14:textId="4C1D0488" w:rsidR="00A6060E" w:rsidRPr="00227B6A" w:rsidRDefault="00A6060E" w:rsidP="005B2FA8">
      <w:pPr>
        <w:jc w:val="both"/>
      </w:pPr>
      <w:r w:rsidRPr="00227B6A">
        <w:lastRenderedPageBreak/>
        <w:t>Para la mejor y más ágil gestión del proceso select</w:t>
      </w:r>
      <w:r w:rsidR="00E071B1">
        <w:t xml:space="preserve">ivo, </w:t>
      </w:r>
      <w:r w:rsidR="00E071B1" w:rsidRPr="00190555">
        <w:t>el</w:t>
      </w:r>
      <w:r w:rsidR="00190555" w:rsidRPr="00D24C61">
        <w:t xml:space="preserve"> </w:t>
      </w:r>
      <w:r w:rsidR="00E071B1">
        <w:t>Tribunal titular podrá</w:t>
      </w:r>
      <w:r w:rsidRPr="00227B6A">
        <w:t xml:space="preserve"> incorporar al personal funcionario designado del Tribunal suplente en el número impar que se determine, previa autorización del órgano convocante</w:t>
      </w:r>
      <w:r w:rsidR="00D36F6B">
        <w:t xml:space="preserve"> y</w:t>
      </w:r>
      <w:r w:rsidRPr="00227B6A">
        <w:t xml:space="preserve"> manteniendo criterios de paridad.</w:t>
      </w:r>
    </w:p>
    <w:p w14:paraId="50DEEA67" w14:textId="65A61C8B" w:rsidR="00A6060E" w:rsidRPr="00227B6A" w:rsidRDefault="002C7C03" w:rsidP="005B2FA8">
      <w:pPr>
        <w:jc w:val="both"/>
      </w:pPr>
      <w:r>
        <w:t>6.2</w:t>
      </w:r>
      <w:r w:rsidR="00A6060E" w:rsidRPr="00227B6A">
        <w:t> De acuerdo con el artículo 14 de la Constitución Española, los Tribunales velarán por el estricto cumplimiento del principio de igualdad de oportunidades entre ambos sexos.</w:t>
      </w:r>
      <w:r w:rsidR="00B04A85">
        <w:t xml:space="preserve"> </w:t>
      </w:r>
    </w:p>
    <w:p w14:paraId="4D89982C" w14:textId="77777777" w:rsidR="00936BB7" w:rsidRPr="00227B6A" w:rsidRDefault="002C7C03" w:rsidP="00936BB7">
      <w:pPr>
        <w:jc w:val="both"/>
      </w:pPr>
      <w:r>
        <w:t>6.3</w:t>
      </w:r>
      <w:r w:rsidR="00A6060E" w:rsidRPr="00227B6A">
        <w:t> </w:t>
      </w:r>
      <w:r w:rsidR="00190555">
        <w:t>El</w:t>
      </w:r>
      <w:r w:rsidR="000F5317" w:rsidRPr="000F5317">
        <w:rPr>
          <w:color w:val="FF0000"/>
        </w:rPr>
        <w:t xml:space="preserve"> </w:t>
      </w:r>
      <w:r w:rsidR="00E071B1">
        <w:t>Tribunal tendrá</w:t>
      </w:r>
      <w:r w:rsidR="00A6060E" w:rsidRPr="00227B6A">
        <w:t xml:space="preserve"> la categoría </w:t>
      </w:r>
      <w:r w:rsidR="00393A3D">
        <w:t xml:space="preserve">segunda </w:t>
      </w:r>
      <w:r w:rsidR="00A6060E" w:rsidRPr="00227B6A">
        <w:t xml:space="preserve">de las previstas en el </w:t>
      </w:r>
      <w:r w:rsidR="006D2A46">
        <w:t>A</w:t>
      </w:r>
      <w:r w:rsidR="00A6060E" w:rsidRPr="00227B6A">
        <w:t>nexo IV del Real Decreto 462/2002 de 24 de mayo, sobre indemni</w:t>
      </w:r>
      <w:r w:rsidR="00F074B2">
        <w:t>zaciones por razón del servicio.</w:t>
      </w:r>
      <w:r w:rsidR="00936BB7">
        <w:t xml:space="preserve"> Se publicará un breve currículo profesional de los miembros del órgano de selección.</w:t>
      </w:r>
    </w:p>
    <w:p w14:paraId="708BA7E3" w14:textId="28102997" w:rsidR="00543BED" w:rsidRPr="00543BED" w:rsidRDefault="00CE7555" w:rsidP="005B2FA8">
      <w:pPr>
        <w:jc w:val="both"/>
      </w:pPr>
      <w:r w:rsidRPr="00227B6A">
        <w:t>6.</w:t>
      </w:r>
      <w:r w:rsidR="002C7C03">
        <w:t>4</w:t>
      </w:r>
      <w:r w:rsidRPr="00227B6A">
        <w:t> En lo no previsto en la presente convocatoria, el funcionamiento de los tribunales se regirá por lo previsto en</w:t>
      </w:r>
      <w:r w:rsidR="00543BED">
        <w:t xml:space="preserve"> </w:t>
      </w:r>
      <w:r w:rsidR="00543BED" w:rsidRPr="00543BED">
        <w:t>la Ley Orgánica 6/1985, de 1 de julio, del Poder Judicial,</w:t>
      </w:r>
      <w:r w:rsidR="00543BED">
        <w:t xml:space="preserve"> </w:t>
      </w:r>
      <w:r w:rsidR="00543BED" w:rsidRPr="00543BED">
        <w:t>en el Real Decreto 1451/2005, de 7 de diciembre, por el que se aprueba el Reglamento de Ingreso, Provisión de Puestos de Trabajo y Promoción Profesional del Personal Funcionario al Servicio de la Administración de Justicia y en la Ley 40/2015, de 1 de octubre, de Régimen Jurídico del Sector Público.</w:t>
      </w:r>
    </w:p>
    <w:p w14:paraId="4FB1BBAD" w14:textId="30FAA704" w:rsidR="00A6060E" w:rsidRPr="00227B6A" w:rsidRDefault="00A6060E" w:rsidP="005B2FA8">
      <w:pPr>
        <w:jc w:val="both"/>
      </w:pPr>
      <w:r w:rsidRPr="00227B6A">
        <w:t>6.</w:t>
      </w:r>
      <w:r w:rsidR="002C7C03">
        <w:t>5</w:t>
      </w:r>
      <w:r w:rsidRPr="00227B6A">
        <w:t> A efectos de comunicaciones y demás incidencias, la sede del Tribunal Calificador Único será: c/ San Bernardo, n.º 21, 28071 Madrid</w:t>
      </w:r>
      <w:r w:rsidR="001663BB">
        <w:t>.</w:t>
      </w:r>
    </w:p>
    <w:p w14:paraId="12D4F5B5" w14:textId="763A8B2D" w:rsidR="00A6060E" w:rsidRDefault="00A6060E" w:rsidP="005B2FA8">
      <w:pPr>
        <w:jc w:val="both"/>
      </w:pPr>
      <w:r w:rsidRPr="00227B6A">
        <w:t>6.</w:t>
      </w:r>
      <w:r w:rsidR="002C7C03">
        <w:t>6</w:t>
      </w:r>
      <w:r w:rsidRPr="00227B6A">
        <w:t xml:space="preserve"> La Secretaría de Estado de Justicia podrá proceder a la revisión de las resoluciones </w:t>
      </w:r>
      <w:r w:rsidR="00C83042" w:rsidRPr="00190555">
        <w:t xml:space="preserve">del </w:t>
      </w:r>
      <w:r w:rsidRPr="00227B6A">
        <w:t>Tribunal Calificador</w:t>
      </w:r>
      <w:r w:rsidR="00190555">
        <w:rPr>
          <w:color w:val="FF0000"/>
        </w:rPr>
        <w:t xml:space="preserve"> </w:t>
      </w:r>
      <w:r w:rsidR="00C83042">
        <w:t>Ú</w:t>
      </w:r>
      <w:r w:rsidRPr="00227B6A">
        <w:t>nico, conforme a lo previsto en la Ley 39/2015, de 1 de octubre, del Procedimiento Administrativo Común de las Administraciones Públicas.</w:t>
      </w:r>
    </w:p>
    <w:p w14:paraId="6B66224C" w14:textId="77777777" w:rsidR="00795CBA" w:rsidRPr="00227B6A" w:rsidRDefault="00795CBA" w:rsidP="005B2FA8">
      <w:pPr>
        <w:jc w:val="both"/>
      </w:pPr>
    </w:p>
    <w:p w14:paraId="5FCE4BCD" w14:textId="50D61912" w:rsidR="005C6372" w:rsidRPr="00B068EC" w:rsidRDefault="00A6060E" w:rsidP="0051658C">
      <w:pPr>
        <w:jc w:val="both"/>
        <w:rPr>
          <w:i/>
          <w:iCs/>
        </w:rPr>
      </w:pPr>
      <w:r w:rsidRPr="00B068EC">
        <w:rPr>
          <w:i/>
          <w:iCs/>
        </w:rPr>
        <w:t>7. Desarrollo del proceso selectivo</w:t>
      </w:r>
    </w:p>
    <w:p w14:paraId="4B78E12D" w14:textId="77777777" w:rsidR="00543BED" w:rsidRPr="00B068EC" w:rsidRDefault="00543BED" w:rsidP="005B2FA8">
      <w:pPr>
        <w:jc w:val="both"/>
      </w:pPr>
      <w:r w:rsidRPr="00B068EC">
        <w:t xml:space="preserve">7.1 Duración del proceso selectivo. </w:t>
      </w:r>
    </w:p>
    <w:p w14:paraId="77635509" w14:textId="2A5505A1" w:rsidR="00543BED" w:rsidRPr="00B068EC" w:rsidRDefault="00543BED" w:rsidP="00451975">
      <w:pPr>
        <w:jc w:val="both"/>
      </w:pPr>
      <w:r w:rsidRPr="00B068EC">
        <w:t xml:space="preserve">El primer ejercicio se realizará dentro de los </w:t>
      </w:r>
      <w:r w:rsidR="00451975" w:rsidRPr="00B068EC">
        <w:t xml:space="preserve">tres </w:t>
      </w:r>
      <w:r w:rsidRPr="00B068EC">
        <w:t>meses siguientes a la publicación de</w:t>
      </w:r>
      <w:r w:rsidR="00451975" w:rsidRPr="00B068EC">
        <w:t xml:space="preserve"> est</w:t>
      </w:r>
      <w:r w:rsidRPr="00B068EC">
        <w:t>a convocatoria en el «Boletín Oficial del Estado»</w:t>
      </w:r>
      <w:r w:rsidR="00B04A85">
        <w:t>.</w:t>
      </w:r>
    </w:p>
    <w:p w14:paraId="38C2245E" w14:textId="22684313" w:rsidR="00543BED" w:rsidRDefault="00543BED" w:rsidP="005B2FA8">
      <w:pPr>
        <w:jc w:val="both"/>
      </w:pPr>
      <w:r w:rsidRPr="00B068EC">
        <w:t xml:space="preserve">La fase de oposición tendrá una duración máxima de cuatro meses desde la realización del </w:t>
      </w:r>
      <w:r w:rsidR="00A9145D" w:rsidRPr="00B068EC">
        <w:t xml:space="preserve">primer </w:t>
      </w:r>
      <w:r w:rsidRPr="00B068EC">
        <w:t>ejercicio, salvo que concurra causa objetiva que lo justifique, apreciada por la Secretaría de Estado de Justicia, oído el Tribunal Calificador Único.</w:t>
      </w:r>
    </w:p>
    <w:p w14:paraId="65F1C872" w14:textId="77777777" w:rsidR="00BB5A16" w:rsidRPr="00B068EC" w:rsidRDefault="00BB5A16" w:rsidP="00BB5A16">
      <w:pPr>
        <w:jc w:val="both"/>
      </w:pPr>
      <w:r>
        <w:t>El mes de agosto</w:t>
      </w:r>
      <w:bookmarkStart w:id="4" w:name="_Hlk147853791"/>
      <w:r>
        <w:t xml:space="preserve"> se declara inhábil a efectos del desarrollo</w:t>
      </w:r>
      <w:bookmarkEnd w:id="4"/>
      <w:r>
        <w:t xml:space="preserve"> de este proceso selectivo en todas sus fases. El órgano de selección hará público un cronograma orientativo con las fechas de realización de las distintas pruebas de los procesos selectivos.</w:t>
      </w:r>
    </w:p>
    <w:p w14:paraId="0AFA0BC9" w14:textId="77777777" w:rsidR="00543BED" w:rsidRPr="00B068EC" w:rsidRDefault="00543BED" w:rsidP="005B2FA8">
      <w:pPr>
        <w:jc w:val="both"/>
      </w:pPr>
      <w:r w:rsidRPr="00B068EC">
        <w:t xml:space="preserve">7.2 Fase de oposición. </w:t>
      </w:r>
    </w:p>
    <w:p w14:paraId="74960916" w14:textId="33C7562A" w:rsidR="00146FAC" w:rsidRPr="00B068EC" w:rsidRDefault="00146FAC" w:rsidP="00146FAC">
      <w:pPr>
        <w:jc w:val="both"/>
      </w:pPr>
      <w:r w:rsidRPr="00B068EC">
        <w:t>El primero de los ejercicios de la oposición</w:t>
      </w:r>
      <w:r w:rsidR="004B0AF3">
        <w:t xml:space="preserve">, </w:t>
      </w:r>
      <w:r w:rsidR="00B27BDC">
        <w:t xml:space="preserve">ejercicios </w:t>
      </w:r>
      <w:r w:rsidR="00B27BDC" w:rsidRPr="00B068EC">
        <w:t>que se detallan en el Anexo I, se realizará dentro de los cuarenta y cinco días siguientes a la publicación de la Resolución por la que se eleva a definitiva la relación de personas admitidas y excluidas, publicándose en el «Boletín Oficial del Estado» la fecha, hora y lugares de su celebración.</w:t>
      </w:r>
    </w:p>
    <w:p w14:paraId="2B6EC324" w14:textId="61AA5724" w:rsidR="009834FA" w:rsidRPr="00B068EC" w:rsidRDefault="00543BED" w:rsidP="005B2FA8">
      <w:pPr>
        <w:jc w:val="both"/>
      </w:pPr>
      <w:r w:rsidRPr="00B068EC">
        <w:t xml:space="preserve">Finalizado cada uno de los ejercicios de la oposición, el Tribunal Calificador </w:t>
      </w:r>
      <w:r w:rsidR="00FF3168" w:rsidRPr="00B068EC">
        <w:t>Ú</w:t>
      </w:r>
      <w:r w:rsidRPr="00B068EC">
        <w:t xml:space="preserve">nico hará públicas en la página web del Ministerio de </w:t>
      </w:r>
      <w:r w:rsidR="008405BA">
        <w:t xml:space="preserve">la Presidencia, </w:t>
      </w:r>
      <w:r w:rsidRPr="00B068EC">
        <w:t>Justicia</w:t>
      </w:r>
      <w:r w:rsidR="008405BA">
        <w:t xml:space="preserve"> y Relaciones con las Cortes</w:t>
      </w:r>
      <w:r w:rsidRPr="00B068EC">
        <w:t xml:space="preserve"> (www.mjusticia.gob.es) </w:t>
      </w:r>
      <w:r w:rsidR="00F074B2" w:rsidRPr="00722A58">
        <w:t>l</w:t>
      </w:r>
      <w:r w:rsidRPr="00722A58">
        <w:t>as</w:t>
      </w:r>
      <w:r w:rsidRPr="00B068EC">
        <w:t xml:space="preserve"> relaciones de</w:t>
      </w:r>
      <w:r w:rsidR="001362F7" w:rsidRPr="00B068EC">
        <w:t xml:space="preserve"> personas aspirantes</w:t>
      </w:r>
      <w:r w:rsidRPr="00B068EC">
        <w:t xml:space="preserve"> </w:t>
      </w:r>
      <w:r w:rsidR="00F074B2" w:rsidRPr="00B068EC">
        <w:t>q</w:t>
      </w:r>
      <w:r w:rsidRPr="00B068EC">
        <w:t>ue</w:t>
      </w:r>
      <w:r w:rsidR="001362F7" w:rsidRPr="00B068EC">
        <w:t xml:space="preserve"> son consideradas aptas en ese ejercicio por haber </w:t>
      </w:r>
      <w:r w:rsidRPr="00B068EC">
        <w:t>alcanzado el mínimo establecido</w:t>
      </w:r>
      <w:r w:rsidR="00037531">
        <w:t xml:space="preserve"> </w:t>
      </w:r>
      <w:r w:rsidRPr="00B068EC">
        <w:t xml:space="preserve">para superarlo, con indicación de la </w:t>
      </w:r>
      <w:r w:rsidRPr="00B068EC">
        <w:lastRenderedPageBreak/>
        <w:t xml:space="preserve">puntuación obtenida. Las personas aspirantes que no se </w:t>
      </w:r>
      <w:r w:rsidR="001D74F9">
        <w:t>encuentren</w:t>
      </w:r>
      <w:r w:rsidR="001D74F9" w:rsidRPr="00B068EC">
        <w:t xml:space="preserve"> </w:t>
      </w:r>
      <w:r w:rsidRPr="00B068EC">
        <w:t>incluidas en las respectivas relaciones tendrán la consideración de no aptas, quedando eliminadas del proceso selectivo.</w:t>
      </w:r>
      <w:r w:rsidR="009B3FFE" w:rsidRPr="00B068EC">
        <w:t xml:space="preserve"> </w:t>
      </w:r>
    </w:p>
    <w:p w14:paraId="40717C26" w14:textId="3A4DD324" w:rsidR="00543BED" w:rsidRPr="00B068EC" w:rsidRDefault="009834FA" w:rsidP="005B2FA8">
      <w:pPr>
        <w:jc w:val="both"/>
      </w:pPr>
      <w:r w:rsidRPr="00B068EC">
        <w:t>S</w:t>
      </w:r>
      <w:r w:rsidR="009B3FFE" w:rsidRPr="00B068EC">
        <w:t xml:space="preserve">erá </w:t>
      </w:r>
      <w:r w:rsidRPr="00B068EC">
        <w:t xml:space="preserve">siempre </w:t>
      </w:r>
      <w:r w:rsidR="009B3FFE" w:rsidRPr="00B068EC">
        <w:t xml:space="preserve">requisito imprescindible, para poder evaluar cada ejercicio de cualquier persona aspirante, que ésta haya sido considerada apta en el ejercicio previo de ese mismo proceso selectivo. </w:t>
      </w:r>
    </w:p>
    <w:p w14:paraId="2A8C9186" w14:textId="286535B4" w:rsidR="00B16E1C" w:rsidRPr="00B068EC" w:rsidRDefault="00B16E1C" w:rsidP="00842653">
      <w:pPr>
        <w:jc w:val="both"/>
      </w:pPr>
      <w:r w:rsidRPr="00B068EC">
        <w:t xml:space="preserve">No obstante, el Tribunal Calificador </w:t>
      </w:r>
      <w:r w:rsidR="00FF3168" w:rsidRPr="00B068EC">
        <w:t>Ú</w:t>
      </w:r>
      <w:r w:rsidRPr="00B068EC">
        <w:t>nico también publicará separadamente los listados anonimizados de las personas aspirantes co</w:t>
      </w:r>
      <w:r w:rsidR="00F074B2" w:rsidRPr="00B068EC">
        <w:t>nsideradas no aptas</w:t>
      </w:r>
      <w:r w:rsidR="001362F7" w:rsidRPr="00B068EC">
        <w:t xml:space="preserve"> en cada ejercicio</w:t>
      </w:r>
      <w:r w:rsidR="007058ED">
        <w:t xml:space="preserve"> con la puntuación correspondiente.</w:t>
      </w:r>
    </w:p>
    <w:p w14:paraId="3B928CB2" w14:textId="7F14E303" w:rsidR="00B16E1C" w:rsidRDefault="00B16E1C" w:rsidP="00B16E1C">
      <w:pPr>
        <w:jc w:val="both"/>
      </w:pPr>
      <w:r w:rsidRPr="00B068EC">
        <w:t xml:space="preserve">Finalizada la fase de oposición el Tribunal Calificador </w:t>
      </w:r>
      <w:r w:rsidR="00FA73EE" w:rsidRPr="00B068EC">
        <w:t>Ú</w:t>
      </w:r>
      <w:r w:rsidRPr="00B068EC">
        <w:t>nico publicará la relaci</w:t>
      </w:r>
      <w:r w:rsidR="00511961">
        <w:t>ó</w:t>
      </w:r>
      <w:r w:rsidRPr="00B068EC">
        <w:t>n de aprobados de esta fase.</w:t>
      </w:r>
    </w:p>
    <w:p w14:paraId="7C2A0683" w14:textId="77777777" w:rsidR="00295ED4" w:rsidRPr="00B068EC" w:rsidRDefault="00295ED4" w:rsidP="00295ED4">
      <w:pPr>
        <w:jc w:val="both"/>
      </w:pPr>
      <w:r>
        <w:t>Las plantillas correctoras de las pruebas con respuestas alternativas se publicarán en un plazo máximo de dos días, a contar desde la finalización de la prueba.</w:t>
      </w:r>
    </w:p>
    <w:p w14:paraId="61CF1042" w14:textId="77777777" w:rsidR="00295ED4" w:rsidRDefault="00295ED4" w:rsidP="005B2FA8">
      <w:pPr>
        <w:jc w:val="both"/>
      </w:pPr>
    </w:p>
    <w:p w14:paraId="74833155" w14:textId="20A47FFF" w:rsidR="00543BED" w:rsidRPr="00B068EC" w:rsidRDefault="00A9145D" w:rsidP="005B2FA8">
      <w:pPr>
        <w:jc w:val="both"/>
      </w:pPr>
      <w:r w:rsidRPr="00B068EC">
        <w:t>7.</w:t>
      </w:r>
      <w:r w:rsidR="00BA30A7">
        <w:t>3</w:t>
      </w:r>
      <w:r w:rsidR="00543BED" w:rsidRPr="00B068EC">
        <w:t> </w:t>
      </w:r>
      <w:r w:rsidR="00543BED" w:rsidRPr="00B068EC">
        <w:t xml:space="preserve">Embarazo de riesgo </w:t>
      </w:r>
      <w:r w:rsidR="005B0A3C">
        <w:t>o</w:t>
      </w:r>
      <w:r w:rsidR="00543BED" w:rsidRPr="00B068EC">
        <w:t xml:space="preserve"> parto. </w:t>
      </w:r>
    </w:p>
    <w:p w14:paraId="5A62F101" w14:textId="54A5F46C" w:rsidR="00543BED" w:rsidRDefault="005B0A3C" w:rsidP="005B2FA8">
      <w:pPr>
        <w:jc w:val="both"/>
      </w:pPr>
      <w:r>
        <w:t xml:space="preserve">Si a causa de una situación debidamente acreditada de embarazo de riesgo o parto alguna de las personas aspirantes no pudiera completar el proceso selectivo, su situación quedará condicionada a la finalización del proceso y a la superación de las fases que hayan quedado aplazadas. La realización de estas pruebas no podrá conllevar una demora que menoscabe el derecho del resto de las demás personas aspirantes a una resolución del proceso ajustada a tiempos razonables, lo que deberá ser valorado por el órgano convocante, oído el Tribunal Calificador Único. En todo caso, la realización de las citadas pruebas tendrá lugar antes de la publicación de la lista de personas que han superado el proceso selectivo. </w:t>
      </w:r>
    </w:p>
    <w:p w14:paraId="7669842E" w14:textId="5E29D316" w:rsidR="00F243FB" w:rsidRPr="00F243FB" w:rsidRDefault="00F243FB" w:rsidP="005C121C">
      <w:pPr>
        <w:jc w:val="both"/>
      </w:pPr>
      <w:r w:rsidRPr="00F243FB">
        <w:t>En situaciones de maternidad reciente con un hijo o hija lactante, se habilitará un espacio o sala anexa donde la persona de confianza de la mujer acerque al bebé para que ésta pueda amamantarlo, y una persona designada por el Tribunal Calificador Único</w:t>
      </w:r>
      <w:r w:rsidR="00521E04">
        <w:t xml:space="preserve"> </w:t>
      </w:r>
      <w:r w:rsidRPr="00F243FB">
        <w:t xml:space="preserve">controlará el tiempo empleado para ello, a los efectos de recuperar el tiempo en el desarrollo de las pruebas. </w:t>
      </w:r>
    </w:p>
    <w:p w14:paraId="7D9EB0BE" w14:textId="77777777" w:rsidR="00F243FB" w:rsidRPr="00B068EC" w:rsidRDefault="00F243FB" w:rsidP="005B2FA8">
      <w:pPr>
        <w:jc w:val="both"/>
      </w:pPr>
    </w:p>
    <w:p w14:paraId="52DB0D19" w14:textId="46974E71" w:rsidR="00543BED" w:rsidRPr="00B068EC" w:rsidRDefault="00543BED" w:rsidP="005B2FA8">
      <w:pPr>
        <w:jc w:val="both"/>
      </w:pPr>
      <w:r w:rsidRPr="00B068EC">
        <w:t>7</w:t>
      </w:r>
      <w:r w:rsidR="00A9145D" w:rsidRPr="00B068EC">
        <w:t>.</w:t>
      </w:r>
      <w:r w:rsidR="00BA30A7">
        <w:t>4</w:t>
      </w:r>
      <w:r w:rsidRPr="00B068EC">
        <w:t> </w:t>
      </w:r>
      <w:r w:rsidRPr="00B068EC">
        <w:t xml:space="preserve">Propuesta de personas aspirantes aprobadas. Finalizado el proceso selectivo, el Tribunal elevará al Ministerio de </w:t>
      </w:r>
      <w:r w:rsidR="008405BA">
        <w:t xml:space="preserve">la Presidencia, </w:t>
      </w:r>
      <w:r w:rsidRPr="00B068EC">
        <w:t>Justicia</w:t>
      </w:r>
      <w:r w:rsidR="008405BA">
        <w:t xml:space="preserve"> y Relaciones con las Cortes</w:t>
      </w:r>
      <w:r w:rsidRPr="00B068EC">
        <w:t xml:space="preserve"> propuesta con la relación de personas que superan el proceso selectivo, cuyo número no podrá exceder el de plazas convocadas, que se publicará en el Boletín Oficial del Estado con indicación del número de orden, apellidos y nombre, DNI</w:t>
      </w:r>
      <w:r w:rsidR="00CB4F85">
        <w:t xml:space="preserve"> anonimizado</w:t>
      </w:r>
      <w:r w:rsidRPr="00B068EC">
        <w:t xml:space="preserve">, puntuación obtenida en cada uno de los ejercicios, y total de todos los ejercicios obligatorios. </w:t>
      </w:r>
    </w:p>
    <w:p w14:paraId="38924FAD" w14:textId="1F0B29A2" w:rsidR="00543BED" w:rsidRPr="00B068EC" w:rsidRDefault="00543BED" w:rsidP="005B2FA8">
      <w:pPr>
        <w:jc w:val="both"/>
      </w:pPr>
      <w:r w:rsidRPr="00B068EC">
        <w:t xml:space="preserve">Las personas aspirantes que no se hallen incluidas en dicha relación, se entenderá que no han superado el proceso selectivo y no podrán ser nombradas personal funcionario </w:t>
      </w:r>
      <w:r w:rsidR="00603380">
        <w:t>de carrera</w:t>
      </w:r>
      <w:r w:rsidRPr="00B068EC">
        <w:t xml:space="preserve">. </w:t>
      </w:r>
    </w:p>
    <w:p w14:paraId="7435589C" w14:textId="77777777" w:rsidR="00795CBA" w:rsidRPr="00227B6A" w:rsidRDefault="00795CBA" w:rsidP="005B2FA8">
      <w:pPr>
        <w:jc w:val="both"/>
      </w:pPr>
    </w:p>
    <w:p w14:paraId="4F8E647B" w14:textId="77777777" w:rsidR="00A6060E" w:rsidRPr="00227B6A" w:rsidRDefault="00A6060E" w:rsidP="00932B2C">
      <w:pPr>
        <w:keepNext/>
        <w:jc w:val="both"/>
        <w:rPr>
          <w:i/>
          <w:iCs/>
        </w:rPr>
      </w:pPr>
      <w:r w:rsidRPr="00227B6A">
        <w:rPr>
          <w:i/>
          <w:iCs/>
        </w:rPr>
        <w:t>8. Presentación de documentación</w:t>
      </w:r>
    </w:p>
    <w:p w14:paraId="4D94E96D" w14:textId="635A66A4" w:rsidR="00A6060E" w:rsidRPr="00227B6A" w:rsidRDefault="00A6060E" w:rsidP="005B2FA8">
      <w:pPr>
        <w:jc w:val="both"/>
      </w:pPr>
      <w:r w:rsidRPr="00227B6A">
        <w:t>8.1 </w:t>
      </w:r>
      <w:r w:rsidR="00FF755F" w:rsidRPr="00227B6A">
        <w:t xml:space="preserve">Quienes </w:t>
      </w:r>
      <w:r w:rsidRPr="00227B6A">
        <w:t xml:space="preserve">figuren en la relación definitiva de personas aprobadas, en el plazo de </w:t>
      </w:r>
      <w:r w:rsidR="000663F9">
        <w:t>diez</w:t>
      </w:r>
      <w:r w:rsidRPr="00227B6A">
        <w:t xml:space="preserve"> días hábiles contados a partir de la publicación de ésta en el «Bolet</w:t>
      </w:r>
      <w:r w:rsidR="006C13D9">
        <w:t>ín Oficial del Estado»</w:t>
      </w:r>
      <w:r w:rsidRPr="00227B6A">
        <w:t>, presentarán en el Registro Gene</w:t>
      </w:r>
      <w:r w:rsidR="0075385D">
        <w:t>ral del Ministerio</w:t>
      </w:r>
      <w:r w:rsidR="00E33983">
        <w:t xml:space="preserve"> </w:t>
      </w:r>
      <w:r w:rsidR="00E33983" w:rsidRPr="00227B6A">
        <w:t xml:space="preserve">de </w:t>
      </w:r>
      <w:r w:rsidR="00E33983">
        <w:t>la Presidencia, Justicia y Relaciones con las Cortes</w:t>
      </w:r>
      <w:r w:rsidR="0075385D">
        <w:t xml:space="preserve"> (C</w:t>
      </w:r>
      <w:r w:rsidRPr="00227B6A">
        <w:t>/</w:t>
      </w:r>
      <w:r w:rsidR="0075385D">
        <w:t xml:space="preserve"> </w:t>
      </w:r>
      <w:r w:rsidRPr="00227B6A">
        <w:lastRenderedPageBreak/>
        <w:t>Bolsa, n.º 8, 28071 Madrid</w:t>
      </w:r>
      <w:r w:rsidR="0075385D">
        <w:t>)</w:t>
      </w:r>
      <w:r w:rsidRPr="00227B6A">
        <w:t xml:space="preserve"> </w:t>
      </w:r>
      <w:r w:rsidR="003C75BD">
        <w:t xml:space="preserve">o </w:t>
      </w:r>
      <w:r w:rsidRPr="00227B6A">
        <w:t xml:space="preserve">por </w:t>
      </w:r>
      <w:r w:rsidR="003C75BD">
        <w:t xml:space="preserve">cualquiera de </w:t>
      </w:r>
      <w:r w:rsidRPr="00227B6A">
        <w:t>los medios previstos en el artículo 16 de la Ley 39/2015, de 1 de octubre, del Procedimiento Administrativo Común de las Administraciones Públicas, dirigid</w:t>
      </w:r>
      <w:r w:rsidR="003C75BD">
        <w:t>a</w:t>
      </w:r>
      <w:r w:rsidRPr="00227B6A">
        <w:t xml:space="preserve"> a la </w:t>
      </w:r>
      <w:r w:rsidRPr="005467B0">
        <w:t>Unidad EA00</w:t>
      </w:r>
      <w:r w:rsidR="005467B0" w:rsidRPr="005467B0">
        <w:t>41037</w:t>
      </w:r>
      <w:r w:rsidRPr="005467B0">
        <w:t>-Oficina O00011588-</w:t>
      </w:r>
      <w:r w:rsidRPr="00227B6A">
        <w:t xml:space="preserve">Medios Personales. Procesos </w:t>
      </w:r>
      <w:r w:rsidR="00C82FB7" w:rsidRPr="00227B6A">
        <w:t>Selectivos,</w:t>
      </w:r>
      <w:r w:rsidR="003C75BD">
        <w:t xml:space="preserve"> </w:t>
      </w:r>
      <w:r w:rsidRPr="00227B6A">
        <w:t>la documentación siguiente:</w:t>
      </w:r>
    </w:p>
    <w:p w14:paraId="7DF19834" w14:textId="48B1199A" w:rsidR="00A6060E" w:rsidRPr="00E65443" w:rsidRDefault="00A6060E" w:rsidP="005B2FA8">
      <w:pPr>
        <w:jc w:val="both"/>
      </w:pPr>
      <w:r w:rsidRPr="00E65443">
        <w:t>a) Solicitud de destino a</w:t>
      </w:r>
      <w:r w:rsidR="00E65443">
        <w:t>justada al modelo que se establezca</w:t>
      </w:r>
      <w:r w:rsidRPr="00E65443">
        <w:t xml:space="preserve"> por el Ministerio de</w:t>
      </w:r>
      <w:r w:rsidR="008405BA">
        <w:t xml:space="preserve"> la </w:t>
      </w:r>
      <w:r w:rsidR="00565DAD">
        <w:t xml:space="preserve">Presidencia, </w:t>
      </w:r>
      <w:r w:rsidR="00565DAD" w:rsidRPr="00E65443">
        <w:t>Justicia</w:t>
      </w:r>
      <w:r w:rsidR="008405BA">
        <w:t xml:space="preserve"> y Relaciones con las Cortes</w:t>
      </w:r>
      <w:r w:rsidR="00F86D44">
        <w:t>.</w:t>
      </w:r>
    </w:p>
    <w:p w14:paraId="1EDDA8C7" w14:textId="1DCAFDF5" w:rsidR="00795CBA" w:rsidRDefault="00A6060E" w:rsidP="005B2FA8">
      <w:pPr>
        <w:jc w:val="both"/>
      </w:pPr>
      <w:r w:rsidRPr="00227B6A">
        <w:t>b) </w:t>
      </w:r>
      <w:r w:rsidR="00CB4F85">
        <w:t xml:space="preserve">Certificado médico oficial que acredite </w:t>
      </w:r>
      <w:r w:rsidR="00D156E6">
        <w:t>tener</w:t>
      </w:r>
      <w:r w:rsidRPr="00227B6A">
        <w:t xml:space="preserve"> capacidad funcional para desempeñar las </w:t>
      </w:r>
      <w:r w:rsidR="00186AF9">
        <w:t xml:space="preserve">tareas y funciones propias del </w:t>
      </w:r>
      <w:r w:rsidR="00186AF9" w:rsidRPr="00795CBA">
        <w:t>C</w:t>
      </w:r>
      <w:r w:rsidRPr="00795CBA">
        <w:t xml:space="preserve">uerpo </w:t>
      </w:r>
      <w:r w:rsidR="00186AF9" w:rsidRPr="00795CBA">
        <w:t xml:space="preserve">por el que se presentan. </w:t>
      </w:r>
    </w:p>
    <w:p w14:paraId="2008FA18" w14:textId="77B61201" w:rsidR="00A6060E" w:rsidRPr="00227B6A" w:rsidRDefault="00A6060E" w:rsidP="005B2FA8">
      <w:pPr>
        <w:jc w:val="both"/>
      </w:pPr>
      <w:r w:rsidRPr="00227B6A">
        <w:t>c) Las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227B6A" w:rsidRDefault="00A6060E" w:rsidP="00C440BE">
      <w:pPr>
        <w:ind w:left="708"/>
        <w:jc w:val="both"/>
      </w:pPr>
      <w:r w:rsidRPr="00227B6A">
        <w:t>– Copia auténtica del documento nacional de identidad, o equivalente.</w:t>
      </w:r>
    </w:p>
    <w:p w14:paraId="22E02F9D" w14:textId="4A715A7E" w:rsidR="00A6060E" w:rsidRPr="00227B6A" w:rsidRDefault="00A6060E" w:rsidP="00C440BE">
      <w:pPr>
        <w:ind w:left="708"/>
        <w:jc w:val="both"/>
      </w:pPr>
      <w:r w:rsidRPr="00227B6A">
        <w:t xml:space="preserve">– Copia auténtica del título exigido en la convocatoria o certificación académica acreditativa de tener aprobadas todas las asignaturas, que le capacitan para la obtención </w:t>
      </w:r>
      <w:r w:rsidR="00AF3C07" w:rsidRPr="00227B6A">
        <w:t>de este</w:t>
      </w:r>
      <w:r w:rsidRPr="00227B6A">
        <w:t xml:space="preserve"> acompañando el resguardo justificativo de haber abonado los derechos para su expedición.</w:t>
      </w:r>
    </w:p>
    <w:p w14:paraId="4DA04C22" w14:textId="77777777" w:rsidR="00A6060E" w:rsidRPr="00227B6A" w:rsidRDefault="00A6060E" w:rsidP="005B2FA8">
      <w:pPr>
        <w:jc w:val="both"/>
      </w:pPr>
      <w:r w:rsidRPr="00227B6A">
        <w:t>d) En el caso de titulaciones obtenidas en el extranjero deberá presentarse copia auténtica de la documentación que acredite su homologación, o en su caso, del correspondiente certificado de equivalencia.</w:t>
      </w:r>
    </w:p>
    <w:p w14:paraId="18CD675D" w14:textId="77777777" w:rsidR="00A6060E" w:rsidRPr="00227B6A" w:rsidRDefault="00A6060E" w:rsidP="005B2FA8">
      <w:pPr>
        <w:jc w:val="both"/>
      </w:pPr>
      <w:r w:rsidRPr="00227B6A">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75E17A8E" w:rsidR="00A6060E" w:rsidRPr="00227B6A" w:rsidRDefault="00A6060E" w:rsidP="005B2FA8">
      <w:pPr>
        <w:jc w:val="both"/>
      </w:pPr>
      <w:r w:rsidRPr="00227B6A">
        <w:t xml:space="preserve">8.3 Quienes, dentro del plazo fijado, y salvo causa de fuerza mayor, no presentaren la documentación o del examen de </w:t>
      </w:r>
      <w:r w:rsidR="00AF3C07" w:rsidRPr="00227B6A">
        <w:t>esta</w:t>
      </w:r>
      <w:r w:rsidRPr="00227B6A">
        <w:t xml:space="preserve"> se dedujera que carecen de alguno de los requisitos establecidos, no podrán ser nombrados o nombradas personal funcionario y quedarán anuladas sus actuaciones, sin perjuicio de la responsabilidad en que hubieren podido incurrir por falsedad en la solicitud inicial.</w:t>
      </w:r>
    </w:p>
    <w:p w14:paraId="372CA313" w14:textId="649F0543" w:rsidR="00A6060E" w:rsidRPr="00227B6A" w:rsidRDefault="00A6060E" w:rsidP="005B2FA8">
      <w:pPr>
        <w:jc w:val="both"/>
      </w:pPr>
      <w:r w:rsidRPr="00227B6A">
        <w:t>En este último caso, o en el supuesto de renuncia de alguno de los aspirantes antes de su nombramiento como personal funcionario de carrera, el Min</w:t>
      </w:r>
      <w:r w:rsidR="0075385D">
        <w:t xml:space="preserve">isterio </w:t>
      </w:r>
      <w:r w:rsidR="00E33983" w:rsidRPr="00227B6A">
        <w:t xml:space="preserve">de </w:t>
      </w:r>
      <w:r w:rsidR="00E33983">
        <w:t xml:space="preserve">la Presidencia, Justicia y Relaciones con las Cortes </w:t>
      </w:r>
      <w:r w:rsidR="0075385D">
        <w:t>requerirá al Tribunal Calificador Único</w:t>
      </w:r>
      <w:r w:rsidRPr="00227B6A">
        <w:t xml:space="preserve">, relación complementaria de personas aspirantes que, habiendo </w:t>
      </w:r>
      <w:r w:rsidR="0075385D">
        <w:t>aprobado</w:t>
      </w:r>
      <w:r w:rsidRPr="00227B6A">
        <w:t xml:space="preserve"> todos los ejercicios, sigan a los propuestos hasta completar el total de plazas convocadas.</w:t>
      </w:r>
    </w:p>
    <w:p w14:paraId="7585D58E" w14:textId="12CCAB23" w:rsidR="00AF3C07" w:rsidRDefault="00A6060E" w:rsidP="00654C3B">
      <w:pPr>
        <w:jc w:val="both"/>
      </w:pPr>
      <w:r w:rsidRPr="00227B6A">
        <w:t xml:space="preserve">En este supuesto, las personas aspirantes incluidas en esta relación complementaria deberán presentar la documentación acreditativa, que se detalla en esta misma base, en un plazo no superior a cinco días hábiles, desde su publicación en la página web del Ministerio de </w:t>
      </w:r>
      <w:r w:rsidR="006130D6">
        <w:t>la Presidencia, Justicia y Relaciones con las Cortes</w:t>
      </w:r>
      <w:r w:rsidRPr="00227B6A">
        <w:t>.</w:t>
      </w:r>
    </w:p>
    <w:p w14:paraId="50CE0CFE" w14:textId="77777777" w:rsidR="00654C3B" w:rsidRPr="00654C3B" w:rsidRDefault="00654C3B" w:rsidP="00654C3B">
      <w:pPr>
        <w:jc w:val="both"/>
      </w:pPr>
    </w:p>
    <w:p w14:paraId="31295364" w14:textId="288006A3" w:rsidR="008D0A49" w:rsidRPr="00431F18" w:rsidRDefault="008D0A49" w:rsidP="008F0E91">
      <w:pPr>
        <w:keepNext/>
        <w:jc w:val="both"/>
        <w:rPr>
          <w:i/>
          <w:iCs/>
        </w:rPr>
      </w:pPr>
      <w:r w:rsidRPr="00431F18">
        <w:rPr>
          <w:i/>
          <w:iCs/>
        </w:rPr>
        <w:t>10.</w:t>
      </w:r>
      <w:r w:rsidRPr="00431F18">
        <w:rPr>
          <w:i/>
          <w:iCs/>
        </w:rPr>
        <w:t> </w:t>
      </w:r>
      <w:r w:rsidRPr="00431F18">
        <w:rPr>
          <w:i/>
          <w:iCs/>
        </w:rPr>
        <w:t xml:space="preserve">Nombramiento como personal </w:t>
      </w:r>
      <w:r w:rsidR="00CB4F85">
        <w:rPr>
          <w:i/>
          <w:iCs/>
        </w:rPr>
        <w:t>f</w:t>
      </w:r>
      <w:r w:rsidRPr="00431F18">
        <w:rPr>
          <w:i/>
          <w:iCs/>
        </w:rPr>
        <w:t xml:space="preserve">uncionario de </w:t>
      </w:r>
      <w:r w:rsidR="00CB4F85">
        <w:rPr>
          <w:i/>
          <w:iCs/>
        </w:rPr>
        <w:t>c</w:t>
      </w:r>
      <w:r w:rsidRPr="00431F18">
        <w:rPr>
          <w:i/>
          <w:iCs/>
        </w:rPr>
        <w:t>arrera</w:t>
      </w:r>
    </w:p>
    <w:p w14:paraId="1970E977" w14:textId="2B97BEFF" w:rsidR="008D0A49" w:rsidRPr="00431F18" w:rsidRDefault="00654C3B" w:rsidP="00431F18">
      <w:pPr>
        <w:jc w:val="both"/>
      </w:pPr>
      <w:r>
        <w:t>C</w:t>
      </w:r>
      <w:r w:rsidR="008D0A49" w:rsidRPr="00431F18">
        <w:t>omprobado que las personas aspirantes, cuyo número no podrá superar al de plazas convocadas</w:t>
      </w:r>
      <w:r w:rsidR="00390E59">
        <w:t>,</w:t>
      </w:r>
      <w:r w:rsidR="009914BD">
        <w:t xml:space="preserve"> </w:t>
      </w:r>
      <w:r w:rsidR="008D0A49" w:rsidRPr="00431F18">
        <w:t>reún</w:t>
      </w:r>
      <w:r w:rsidR="00390E59">
        <w:t>e</w:t>
      </w:r>
      <w:r w:rsidR="008D0A49" w:rsidRPr="00431F18">
        <w:t xml:space="preserve">n los requisitos de la base cuarta de la presente convocatoria, serán </w:t>
      </w:r>
      <w:r w:rsidR="008D0A49" w:rsidRPr="00431F18">
        <w:lastRenderedPageBreak/>
        <w:t xml:space="preserve">nombradas personal funcionario de carrera, mediante Orden del Ministerio de </w:t>
      </w:r>
      <w:r w:rsidR="00224F97">
        <w:t xml:space="preserve">la Presidencia, </w:t>
      </w:r>
      <w:r w:rsidR="008D0A49" w:rsidRPr="00431F18">
        <w:t>Justicia</w:t>
      </w:r>
      <w:r w:rsidR="00224F97">
        <w:t xml:space="preserve"> y Relaciones con las Cortes</w:t>
      </w:r>
      <w:r w:rsidR="008D0A49" w:rsidRPr="00431F18">
        <w:t>, que será publicada en el «Boletín Oficial del Estado» y contendrá indicación del destino adjudicado.</w:t>
      </w:r>
    </w:p>
    <w:p w14:paraId="58F23A3C" w14:textId="77777777" w:rsidR="00795CBA" w:rsidRDefault="00795CBA" w:rsidP="005B2FA8">
      <w:pPr>
        <w:jc w:val="both"/>
      </w:pPr>
    </w:p>
    <w:p w14:paraId="5E9973D8" w14:textId="5151BE02" w:rsidR="00D42311" w:rsidRPr="00227B6A" w:rsidRDefault="00D42311" w:rsidP="005B2FA8">
      <w:pPr>
        <w:jc w:val="both"/>
        <w:rPr>
          <w:i/>
          <w:iCs/>
        </w:rPr>
      </w:pPr>
      <w:r w:rsidRPr="00227B6A">
        <w:rPr>
          <w:i/>
          <w:iCs/>
        </w:rPr>
        <w:t>11</w:t>
      </w:r>
      <w:r w:rsidR="002B6615" w:rsidRPr="00227B6A">
        <w:rPr>
          <w:i/>
          <w:iCs/>
        </w:rPr>
        <w:t>.</w:t>
      </w:r>
      <w:r w:rsidRPr="00227B6A">
        <w:rPr>
          <w:i/>
          <w:iCs/>
        </w:rPr>
        <w:t xml:space="preserve"> Norma final</w:t>
      </w:r>
    </w:p>
    <w:p w14:paraId="756D9850" w14:textId="2567B718" w:rsidR="00A6060E" w:rsidRDefault="00A6060E" w:rsidP="005B2FA8">
      <w:pPr>
        <w:jc w:val="both"/>
      </w:pPr>
      <w:r w:rsidRPr="00227B6A">
        <w:t xml:space="preserve">Contra la presente convocatoria, podrá interponerse recurso potestativo de reposición ante el Ministro de </w:t>
      </w:r>
      <w:r w:rsidR="00224F97">
        <w:t xml:space="preserve">la Presidencia, </w:t>
      </w:r>
      <w:r w:rsidRPr="00227B6A">
        <w:t>Justicia</w:t>
      </w:r>
      <w:r w:rsidR="00224F97">
        <w:t xml:space="preserve"> y Relaciones con las Cortes</w:t>
      </w:r>
      <w:r w:rsidRPr="00227B6A">
        <w:t xml:space="preserve">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5F36EC8B" w14:textId="77777777" w:rsidR="00795CBA" w:rsidRPr="00227B6A" w:rsidRDefault="00795CBA" w:rsidP="005B2FA8">
      <w:pPr>
        <w:jc w:val="both"/>
      </w:pPr>
    </w:p>
    <w:p w14:paraId="2E283600" w14:textId="0F5CE6B6" w:rsidR="00A6060E" w:rsidRPr="00B068EC" w:rsidRDefault="00A6060E" w:rsidP="005B2FA8">
      <w:pPr>
        <w:jc w:val="both"/>
      </w:pPr>
      <w:r w:rsidRPr="00B068EC">
        <w:t xml:space="preserve">Madrid, </w:t>
      </w:r>
      <w:r w:rsidR="00202229">
        <w:t>9 de abril de 2024</w:t>
      </w:r>
      <w:r w:rsidR="00A42A2B" w:rsidRPr="00B068EC">
        <w:t>. –</w:t>
      </w:r>
      <w:r w:rsidR="00D156E6">
        <w:t>El</w:t>
      </w:r>
      <w:r w:rsidRPr="00B068EC">
        <w:t xml:space="preserve"> Ministr</w:t>
      </w:r>
      <w:r w:rsidR="00D156E6">
        <w:t>o</w:t>
      </w:r>
      <w:r w:rsidRPr="00B068EC">
        <w:t xml:space="preserve"> de</w:t>
      </w:r>
      <w:r w:rsidR="003004C3">
        <w:t xml:space="preserve"> la</w:t>
      </w:r>
      <w:r w:rsidRPr="00B068EC">
        <w:t xml:space="preserve"> </w:t>
      </w:r>
      <w:r w:rsidR="00D156E6">
        <w:t xml:space="preserve">Presidencia, </w:t>
      </w:r>
      <w:r w:rsidRPr="00B068EC">
        <w:t>Justicia</w:t>
      </w:r>
      <w:r w:rsidR="00D156E6">
        <w:t xml:space="preserve"> y Relaciones con las Cortes.</w:t>
      </w:r>
      <w:r w:rsidRPr="00B068EC">
        <w:t xml:space="preserve"> P.D. (Orden </w:t>
      </w:r>
      <w:r w:rsidR="00D02452">
        <w:t>PJC</w:t>
      </w:r>
      <w:r w:rsidRPr="00B068EC">
        <w:t>/</w:t>
      </w:r>
      <w:r w:rsidR="00D02452">
        <w:t>1062</w:t>
      </w:r>
      <w:r w:rsidRPr="00B068EC">
        <w:t>/202</w:t>
      </w:r>
      <w:r w:rsidR="00D02452">
        <w:t>4</w:t>
      </w:r>
      <w:r w:rsidRPr="00B068EC">
        <w:t xml:space="preserve">, de </w:t>
      </w:r>
      <w:r w:rsidR="00D02452">
        <w:t>3</w:t>
      </w:r>
      <w:r w:rsidRPr="00B068EC">
        <w:t xml:space="preserve"> de octubre), </w:t>
      </w:r>
      <w:r w:rsidR="00FA0CA8">
        <w:t>la</w:t>
      </w:r>
      <w:r w:rsidRPr="00B068EC">
        <w:t xml:space="preserve"> </w:t>
      </w:r>
      <w:proofErr w:type="gramStart"/>
      <w:r w:rsidRPr="00B068EC">
        <w:t>Secretari</w:t>
      </w:r>
      <w:r w:rsidR="00FA0CA8">
        <w:t>a</w:t>
      </w:r>
      <w:r w:rsidRPr="00B068EC">
        <w:t xml:space="preserve"> General</w:t>
      </w:r>
      <w:proofErr w:type="gramEnd"/>
      <w:r w:rsidRPr="00B068EC">
        <w:t xml:space="preserve"> para la Innovación y la Calidad del Servicio Público de Justicia, </w:t>
      </w:r>
      <w:r w:rsidR="00FA0CA8">
        <w:t>Sofía Puente Santiago</w:t>
      </w:r>
      <w:r w:rsidRPr="00B068EC">
        <w:t>.</w:t>
      </w:r>
    </w:p>
    <w:p w14:paraId="57AC77C3" w14:textId="066B62AD" w:rsidR="00387431" w:rsidRPr="00227B6A" w:rsidRDefault="00387431" w:rsidP="005B2FA8">
      <w:pPr>
        <w:jc w:val="both"/>
      </w:pPr>
      <w:r w:rsidRPr="00227B6A">
        <w:br w:type="page"/>
      </w:r>
    </w:p>
    <w:p w14:paraId="60B537B3" w14:textId="77777777" w:rsidR="00A6060E" w:rsidRPr="00227B6A" w:rsidRDefault="00A6060E" w:rsidP="005B2FA8">
      <w:pPr>
        <w:jc w:val="both"/>
      </w:pPr>
    </w:p>
    <w:p w14:paraId="0E7B64E9" w14:textId="22C5F2D1" w:rsidR="00A6060E" w:rsidRPr="00227B6A" w:rsidRDefault="008E01E4" w:rsidP="005B2FA8">
      <w:pPr>
        <w:jc w:val="both"/>
        <w:rPr>
          <w:b/>
          <w:bCs/>
        </w:rPr>
      </w:pPr>
      <w:r>
        <w:rPr>
          <w:b/>
          <w:bCs/>
        </w:rPr>
        <w:t>Í</w:t>
      </w:r>
      <w:r w:rsidR="00A6060E" w:rsidRPr="00227B6A">
        <w:rPr>
          <w:b/>
          <w:bCs/>
        </w:rPr>
        <w:t>NDICE DE ANEXOS</w:t>
      </w:r>
    </w:p>
    <w:p w14:paraId="4551B552" w14:textId="6D6A1C38" w:rsidR="00520DED" w:rsidRDefault="00520DED" w:rsidP="00520DED">
      <w:pPr>
        <w:jc w:val="both"/>
      </w:pPr>
      <w:r>
        <w:t>Anexo I</w:t>
      </w:r>
      <w:r w:rsidRPr="00227B6A">
        <w:tab/>
      </w:r>
      <w:r w:rsidR="00480066">
        <w:tab/>
      </w:r>
      <w:r w:rsidRPr="00227B6A">
        <w:t>Descripción del proceso selectivo</w:t>
      </w:r>
    </w:p>
    <w:p w14:paraId="32C68774" w14:textId="6EF02103" w:rsidR="00520DED" w:rsidRPr="00B068EC" w:rsidRDefault="00520DED" w:rsidP="00520DED">
      <w:pPr>
        <w:jc w:val="both"/>
      </w:pPr>
      <w:r w:rsidRPr="00227B6A">
        <w:t xml:space="preserve">Anexo </w:t>
      </w:r>
      <w:r w:rsidR="00480066" w:rsidRPr="00B068EC">
        <w:t>II</w:t>
      </w:r>
      <w:r w:rsidRPr="00B068EC">
        <w:tab/>
        <w:t>Programa</w:t>
      </w:r>
    </w:p>
    <w:p w14:paraId="444205CD" w14:textId="50C12524" w:rsidR="00520DED" w:rsidRPr="00B068EC" w:rsidRDefault="00520DED" w:rsidP="00520DED">
      <w:pPr>
        <w:jc w:val="both"/>
      </w:pPr>
      <w:r w:rsidRPr="00B068EC">
        <w:t xml:space="preserve">Anexo </w:t>
      </w:r>
      <w:r w:rsidR="00480066" w:rsidRPr="00B068EC">
        <w:t>II</w:t>
      </w:r>
      <w:r w:rsidRPr="00B068EC">
        <w:t>I</w:t>
      </w:r>
      <w:r w:rsidRPr="00B068EC">
        <w:tab/>
        <w:t xml:space="preserve">Instrucciones para la cumplimentación </w:t>
      </w:r>
      <w:r w:rsidR="00C440BE" w:rsidRPr="00B068EC">
        <w:t xml:space="preserve">del proceso de inscripción </w:t>
      </w:r>
    </w:p>
    <w:p w14:paraId="32C197A7" w14:textId="4585785D" w:rsidR="00091924" w:rsidRPr="00227B6A" w:rsidRDefault="00091924" w:rsidP="005B2FA8">
      <w:pPr>
        <w:jc w:val="both"/>
      </w:pPr>
    </w:p>
    <w:p w14:paraId="2C675869" w14:textId="560EB6FE" w:rsidR="005E6B61" w:rsidRPr="00227B6A" w:rsidRDefault="005E6B61" w:rsidP="005B2FA8">
      <w:pPr>
        <w:jc w:val="both"/>
      </w:pPr>
      <w:r w:rsidRPr="00227B6A">
        <w:br w:type="page"/>
      </w:r>
    </w:p>
    <w:p w14:paraId="04669252" w14:textId="77777777" w:rsidR="005E6B61" w:rsidRPr="006106E1" w:rsidRDefault="005E6B61" w:rsidP="005B2FA8">
      <w:pPr>
        <w:jc w:val="both"/>
        <w:rPr>
          <w:rFonts w:ascii="Calibri" w:eastAsia="Calibri" w:hAnsi="Calibri" w:cs="Times New Roman"/>
          <w:b/>
        </w:rPr>
      </w:pPr>
      <w:r w:rsidRPr="006106E1">
        <w:rPr>
          <w:rFonts w:ascii="Calibri" w:eastAsia="Calibri" w:hAnsi="Calibri" w:cs="Times New Roman"/>
          <w:b/>
        </w:rPr>
        <w:lastRenderedPageBreak/>
        <w:t>ANEXO I</w:t>
      </w:r>
    </w:p>
    <w:p w14:paraId="39AB2B8D" w14:textId="4E19CAF1"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Descripción del proceso selectivo</w:t>
      </w:r>
      <w:r w:rsidR="00610678">
        <w:rPr>
          <w:rFonts w:ascii="Calibri" w:eastAsia="Calibri" w:hAnsi="Calibri" w:cs="Times New Roman"/>
          <w:b/>
          <w:bCs/>
        </w:rPr>
        <w:t xml:space="preserve"> </w:t>
      </w:r>
    </w:p>
    <w:p w14:paraId="78BC97EC" w14:textId="77777777" w:rsidR="00BE69DB" w:rsidRPr="005E6B61" w:rsidRDefault="00BE69DB" w:rsidP="005B2FA8">
      <w:pPr>
        <w:jc w:val="both"/>
        <w:rPr>
          <w:rFonts w:ascii="Calibri" w:eastAsia="Calibri" w:hAnsi="Calibri" w:cs="Times New Roman"/>
          <w:b/>
          <w:bCs/>
        </w:rPr>
      </w:pPr>
    </w:p>
    <w:p w14:paraId="6C6571A8" w14:textId="169882C9" w:rsidR="005E6B61" w:rsidRPr="005E6B61" w:rsidRDefault="005E6B61" w:rsidP="005B2FA8">
      <w:pPr>
        <w:jc w:val="both"/>
        <w:rPr>
          <w:rFonts w:ascii="Calibri" w:eastAsia="Calibri" w:hAnsi="Calibri" w:cs="Times New Roman"/>
        </w:rPr>
      </w:pPr>
      <w:r w:rsidRPr="005E6B61">
        <w:rPr>
          <w:rFonts w:ascii="Calibri" w:eastAsia="Calibri" w:hAnsi="Calibri" w:cs="Times New Roman"/>
        </w:rPr>
        <w:t>1. </w:t>
      </w:r>
      <w:r w:rsidR="00BA30A7">
        <w:rPr>
          <w:rFonts w:ascii="Calibri" w:eastAsia="Calibri" w:hAnsi="Calibri" w:cs="Times New Roman"/>
        </w:rPr>
        <w:t>La oposición c</w:t>
      </w:r>
      <w:r w:rsidRPr="005E6B61">
        <w:rPr>
          <w:rFonts w:ascii="Calibri" w:eastAsia="Calibri" w:hAnsi="Calibri" w:cs="Times New Roman"/>
        </w:rPr>
        <w:t xml:space="preserve">onstará de </w:t>
      </w:r>
      <w:r w:rsidR="001D76D2">
        <w:rPr>
          <w:rFonts w:ascii="Calibri" w:eastAsia="Calibri" w:hAnsi="Calibri" w:cs="Times New Roman"/>
        </w:rPr>
        <w:t xml:space="preserve">dos </w:t>
      </w:r>
      <w:r w:rsidRPr="005E6B61">
        <w:rPr>
          <w:rFonts w:ascii="Calibri" w:eastAsia="Calibri" w:hAnsi="Calibri" w:cs="Times New Roman"/>
        </w:rPr>
        <w:t>ejercicios obligatorios y eliminatorios</w:t>
      </w:r>
      <w:r w:rsidR="001D76D2">
        <w:rPr>
          <w:rFonts w:ascii="Calibri" w:eastAsia="Calibri" w:hAnsi="Calibri" w:cs="Times New Roman"/>
        </w:rPr>
        <w:t xml:space="preserve">, que </w:t>
      </w:r>
      <w:r w:rsidR="001D76D2" w:rsidRPr="005E6B61">
        <w:rPr>
          <w:rFonts w:ascii="Calibri" w:eastAsia="Calibri" w:hAnsi="Calibri" w:cs="Times New Roman"/>
        </w:rPr>
        <w:t>tendrán lugar en el mismo día, en un único acto de examen, uno a continuación de otro</w:t>
      </w:r>
      <w:r w:rsidR="00334DE2">
        <w:rPr>
          <w:rFonts w:ascii="Calibri" w:eastAsia="Calibri" w:hAnsi="Calibri" w:cs="Times New Roman"/>
        </w:rPr>
        <w:t>.</w:t>
      </w:r>
      <w:r w:rsidR="00002F7E">
        <w:rPr>
          <w:rFonts w:ascii="Calibri" w:eastAsia="Calibri" w:hAnsi="Calibri" w:cs="Times New Roman"/>
        </w:rPr>
        <w:t xml:space="preserve"> </w:t>
      </w:r>
      <w:r w:rsidR="00B04A85">
        <w:rPr>
          <w:rFonts w:ascii="Calibri" w:eastAsia="Calibri" w:hAnsi="Calibri" w:cs="Times New Roman"/>
        </w:rPr>
        <w:t>Las plantillas correctoras de las pruebas con respuestas alternativas se publicarán en un plazo máximo de dos días</w:t>
      </w:r>
      <w:r w:rsidR="00D229E1">
        <w:rPr>
          <w:rFonts w:ascii="Calibri" w:eastAsia="Calibri" w:hAnsi="Calibri" w:cs="Times New Roman"/>
        </w:rPr>
        <w:t xml:space="preserve"> hábiles</w:t>
      </w:r>
      <w:r w:rsidR="00B04A85">
        <w:rPr>
          <w:rFonts w:ascii="Calibri" w:eastAsia="Calibri" w:hAnsi="Calibri" w:cs="Times New Roman"/>
        </w:rPr>
        <w:t xml:space="preserve">, a contar desde la </w:t>
      </w:r>
      <w:r w:rsidR="00D229E1">
        <w:rPr>
          <w:rFonts w:ascii="Calibri" w:eastAsia="Calibri" w:hAnsi="Calibri" w:cs="Times New Roman"/>
        </w:rPr>
        <w:t>finalización</w:t>
      </w:r>
      <w:r w:rsidR="00B04A85">
        <w:rPr>
          <w:rFonts w:ascii="Calibri" w:eastAsia="Calibri" w:hAnsi="Calibri" w:cs="Times New Roman"/>
        </w:rPr>
        <w:t xml:space="preserve"> de </w:t>
      </w:r>
      <w:r w:rsidR="00D229E1">
        <w:rPr>
          <w:rFonts w:ascii="Calibri" w:eastAsia="Calibri" w:hAnsi="Calibri" w:cs="Times New Roman"/>
        </w:rPr>
        <w:t>cada</w:t>
      </w:r>
      <w:r w:rsidR="00B04A85">
        <w:rPr>
          <w:rFonts w:ascii="Calibri" w:eastAsia="Calibri" w:hAnsi="Calibri" w:cs="Times New Roman"/>
        </w:rPr>
        <w:t xml:space="preserve"> prueba.</w:t>
      </w:r>
    </w:p>
    <w:p w14:paraId="0AC63777" w14:textId="3F4E7BEB" w:rsidR="005E6B61" w:rsidRPr="005E6B61" w:rsidRDefault="005E6B61" w:rsidP="005B2FA8">
      <w:pPr>
        <w:jc w:val="both"/>
        <w:rPr>
          <w:rFonts w:ascii="Calibri" w:eastAsia="Calibri" w:hAnsi="Calibri" w:cs="Times New Roman"/>
        </w:rPr>
      </w:pPr>
      <w:r w:rsidRPr="005E6B61">
        <w:rPr>
          <w:rFonts w:ascii="Calibri" w:eastAsia="Calibri" w:hAnsi="Calibri" w:cs="Times New Roman"/>
        </w:rPr>
        <w:t>1.1</w:t>
      </w:r>
      <w:r w:rsidR="00002F7E">
        <w:rPr>
          <w:rFonts w:ascii="Calibri" w:eastAsia="Calibri" w:hAnsi="Calibri" w:cs="Times New Roman"/>
        </w:rPr>
        <w:t>.</w:t>
      </w:r>
      <w:r w:rsidRPr="005E6B61">
        <w:rPr>
          <w:rFonts w:ascii="Calibri" w:eastAsia="Calibri" w:hAnsi="Calibri" w:cs="Times New Roman"/>
        </w:rPr>
        <w:t> Primer ejercicio</w:t>
      </w:r>
      <w:r w:rsidR="00002F7E">
        <w:rPr>
          <w:rFonts w:ascii="Calibri" w:eastAsia="Calibri" w:hAnsi="Calibri" w:cs="Times New Roman"/>
        </w:rPr>
        <w:t xml:space="preserve">. </w:t>
      </w:r>
    </w:p>
    <w:p w14:paraId="714A8667" w14:textId="6AFF547B" w:rsidR="005E6B61" w:rsidRPr="005E6B61" w:rsidRDefault="005E6B61" w:rsidP="005B2FA8">
      <w:pPr>
        <w:jc w:val="both"/>
        <w:rPr>
          <w:rFonts w:ascii="Calibri" w:eastAsia="Calibri" w:hAnsi="Calibri" w:cs="Times New Roman"/>
        </w:rPr>
      </w:pPr>
      <w:r w:rsidRPr="005E6B61">
        <w:rPr>
          <w:rFonts w:ascii="Calibri" w:eastAsia="Calibri" w:hAnsi="Calibri" w:cs="Times New Roman"/>
        </w:rPr>
        <w:t>De carácter teórico, escrito y eliminatorio. Consistirá en contestar un cuestiona</w:t>
      </w:r>
      <w:r w:rsidR="00AE5653">
        <w:rPr>
          <w:rFonts w:ascii="Calibri" w:eastAsia="Calibri" w:hAnsi="Calibri" w:cs="Times New Roman"/>
        </w:rPr>
        <w:t>rio</w:t>
      </w:r>
      <w:r w:rsidR="00CB4F85">
        <w:rPr>
          <w:rFonts w:ascii="Calibri" w:eastAsia="Calibri" w:hAnsi="Calibri" w:cs="Times New Roman"/>
        </w:rPr>
        <w:t xml:space="preserve"> tipo </w:t>
      </w:r>
      <w:r w:rsidR="00AE5653">
        <w:rPr>
          <w:rFonts w:ascii="Calibri" w:eastAsia="Calibri" w:hAnsi="Calibri" w:cs="Times New Roman"/>
        </w:rPr>
        <w:t xml:space="preserve">test sobre las materias de la </w:t>
      </w:r>
      <w:bookmarkStart w:id="5" w:name="_Hlk132484060"/>
      <w:r w:rsidR="000E47AC">
        <w:rPr>
          <w:rFonts w:ascii="Calibri" w:eastAsia="Calibri" w:hAnsi="Calibri" w:cs="Times New Roman"/>
        </w:rPr>
        <w:t>p</w:t>
      </w:r>
      <w:r w:rsidR="00AE5653">
        <w:rPr>
          <w:rFonts w:ascii="Calibri" w:eastAsia="Calibri" w:hAnsi="Calibri" w:cs="Times New Roman"/>
        </w:rPr>
        <w:t xml:space="preserve">arte </w:t>
      </w:r>
      <w:r w:rsidR="000E47AC">
        <w:rPr>
          <w:rFonts w:ascii="Calibri" w:eastAsia="Calibri" w:hAnsi="Calibri" w:cs="Times New Roman"/>
        </w:rPr>
        <w:t>g</w:t>
      </w:r>
      <w:r w:rsidR="00AE5653">
        <w:rPr>
          <w:rFonts w:ascii="Calibri" w:eastAsia="Calibri" w:hAnsi="Calibri" w:cs="Times New Roman"/>
        </w:rPr>
        <w:t>eneral del programa de</w:t>
      </w:r>
      <w:r w:rsidR="000E47AC">
        <w:rPr>
          <w:rFonts w:ascii="Calibri" w:eastAsia="Calibri" w:hAnsi="Calibri" w:cs="Times New Roman"/>
        </w:rPr>
        <w:t>l C</w:t>
      </w:r>
      <w:r w:rsidR="00A40BB8">
        <w:rPr>
          <w:rFonts w:ascii="Calibri" w:eastAsia="Calibri" w:hAnsi="Calibri" w:cs="Times New Roman"/>
        </w:rPr>
        <w:t xml:space="preserve">uerpo </w:t>
      </w:r>
      <w:r w:rsidR="000E47AC">
        <w:rPr>
          <w:rFonts w:ascii="Calibri" w:eastAsia="Calibri" w:hAnsi="Calibri" w:cs="Times New Roman"/>
        </w:rPr>
        <w:t xml:space="preserve">Especial </w:t>
      </w:r>
      <w:r w:rsidR="00A40BB8">
        <w:rPr>
          <w:rFonts w:ascii="Calibri" w:eastAsia="Calibri" w:hAnsi="Calibri" w:cs="Times New Roman"/>
        </w:rPr>
        <w:t xml:space="preserve">de </w:t>
      </w:r>
      <w:r w:rsidR="001D76D2">
        <w:rPr>
          <w:rFonts w:ascii="Calibri" w:eastAsia="Calibri" w:hAnsi="Calibri" w:cs="Times New Roman"/>
        </w:rPr>
        <w:t>Ayudantes</w:t>
      </w:r>
      <w:r w:rsidR="000B6579">
        <w:rPr>
          <w:rFonts w:ascii="Calibri" w:eastAsia="Calibri" w:hAnsi="Calibri" w:cs="Times New Roman"/>
        </w:rPr>
        <w:t xml:space="preserve"> de Laboratorio</w:t>
      </w:r>
      <w:r w:rsidR="00A40BB8">
        <w:rPr>
          <w:rFonts w:ascii="Calibri" w:eastAsia="Calibri" w:hAnsi="Calibri" w:cs="Times New Roman"/>
        </w:rPr>
        <w:t xml:space="preserve">, detallada en el Anexo </w:t>
      </w:r>
      <w:r w:rsidR="00B92450">
        <w:rPr>
          <w:rFonts w:ascii="Calibri" w:eastAsia="Calibri" w:hAnsi="Calibri" w:cs="Times New Roman"/>
        </w:rPr>
        <w:t>II</w:t>
      </w:r>
      <w:r w:rsidR="00A40BB8">
        <w:rPr>
          <w:rFonts w:ascii="Calibri" w:eastAsia="Calibri" w:hAnsi="Calibri" w:cs="Times New Roman"/>
        </w:rPr>
        <w:t xml:space="preserve"> de</w:t>
      </w:r>
      <w:r w:rsidR="00AE5653">
        <w:rPr>
          <w:rFonts w:ascii="Calibri" w:eastAsia="Calibri" w:hAnsi="Calibri" w:cs="Times New Roman"/>
        </w:rPr>
        <w:t xml:space="preserve"> esta convocatoria</w:t>
      </w:r>
      <w:bookmarkEnd w:id="5"/>
      <w:r w:rsidRPr="005E6B61">
        <w:rPr>
          <w:rFonts w:ascii="Calibri" w:eastAsia="Calibri" w:hAnsi="Calibri" w:cs="Times New Roman"/>
        </w:rPr>
        <w:t xml:space="preserve">. Constará de </w:t>
      </w:r>
      <w:r w:rsidR="001D76D2">
        <w:rPr>
          <w:rFonts w:ascii="Calibri" w:eastAsia="Calibri" w:hAnsi="Calibri" w:cs="Times New Roman"/>
        </w:rPr>
        <w:t>5</w:t>
      </w:r>
      <w:r w:rsidR="000B6579">
        <w:rPr>
          <w:rFonts w:ascii="Calibri" w:eastAsia="Calibri" w:hAnsi="Calibri" w:cs="Times New Roman"/>
        </w:rPr>
        <w:t>0</w:t>
      </w:r>
      <w:r w:rsidR="000B6579" w:rsidRPr="005E6B61">
        <w:rPr>
          <w:rFonts w:ascii="Calibri" w:eastAsia="Calibri" w:hAnsi="Calibri" w:cs="Times New Roman"/>
        </w:rPr>
        <w:t xml:space="preserve"> </w:t>
      </w:r>
      <w:r w:rsidRPr="005E6B61">
        <w:rPr>
          <w:rFonts w:ascii="Calibri" w:eastAsia="Calibri" w:hAnsi="Calibri" w:cs="Times New Roman"/>
        </w:rPr>
        <w:t>preguntas</w:t>
      </w:r>
      <w:r w:rsidR="00AE5653">
        <w:rPr>
          <w:rFonts w:ascii="Calibri" w:eastAsia="Calibri" w:hAnsi="Calibri" w:cs="Times New Roman"/>
        </w:rPr>
        <w:t xml:space="preserve"> evaluables,</w:t>
      </w:r>
      <w:r w:rsidRPr="005E6B61">
        <w:rPr>
          <w:rFonts w:ascii="Calibri" w:eastAsia="Calibri" w:hAnsi="Calibri" w:cs="Times New Roman"/>
        </w:rPr>
        <w:t xml:space="preserve"> con cuatro respuestas alternativas</w:t>
      </w:r>
      <w:r w:rsidR="00AE5653">
        <w:rPr>
          <w:rFonts w:ascii="Calibri" w:eastAsia="Calibri" w:hAnsi="Calibri" w:cs="Times New Roman"/>
        </w:rPr>
        <w:t>,</w:t>
      </w:r>
      <w:r w:rsidRPr="005E6B61">
        <w:rPr>
          <w:rFonts w:ascii="Calibri" w:eastAsia="Calibri" w:hAnsi="Calibri" w:cs="Times New Roman"/>
        </w:rPr>
        <w:t xml:space="preserve"> de las cuales sólo una es la correcta.</w:t>
      </w:r>
    </w:p>
    <w:p w14:paraId="531303C5" w14:textId="0A0FA46C" w:rsidR="005E6B61" w:rsidRPr="005E6B61" w:rsidRDefault="005E6B61" w:rsidP="005B2FA8">
      <w:pPr>
        <w:jc w:val="both"/>
        <w:rPr>
          <w:rFonts w:ascii="Calibri" w:eastAsia="Calibri" w:hAnsi="Calibri" w:cs="Times New Roman"/>
        </w:rPr>
      </w:pPr>
      <w:r w:rsidRPr="005E6B61">
        <w:rPr>
          <w:rFonts w:ascii="Calibri" w:eastAsia="Calibri" w:hAnsi="Calibri" w:cs="Times New Roman"/>
        </w:rPr>
        <w:t xml:space="preserve">La duración del ejercicio será de </w:t>
      </w:r>
      <w:r w:rsidR="001D76D2">
        <w:rPr>
          <w:rFonts w:ascii="Calibri" w:eastAsia="Calibri" w:hAnsi="Calibri" w:cs="Times New Roman"/>
        </w:rPr>
        <w:t>60</w:t>
      </w:r>
      <w:r w:rsidR="000B6579" w:rsidRPr="005E6B61">
        <w:rPr>
          <w:rFonts w:ascii="Calibri" w:eastAsia="Calibri" w:hAnsi="Calibri" w:cs="Times New Roman"/>
        </w:rPr>
        <w:t xml:space="preserve"> </w:t>
      </w:r>
      <w:r w:rsidRPr="005E6B61">
        <w:rPr>
          <w:rFonts w:ascii="Calibri" w:eastAsia="Calibri" w:hAnsi="Calibri" w:cs="Times New Roman"/>
        </w:rPr>
        <w:t>minutos.</w:t>
      </w:r>
    </w:p>
    <w:p w14:paraId="1B847B34" w14:textId="1BCE20DB" w:rsidR="005E6B61" w:rsidRPr="005E6B61" w:rsidRDefault="00AE5653" w:rsidP="005B2FA8">
      <w:pPr>
        <w:jc w:val="both"/>
        <w:rPr>
          <w:rFonts w:ascii="Calibri" w:eastAsia="Calibri" w:hAnsi="Calibri" w:cs="Times New Roman"/>
        </w:rPr>
      </w:pPr>
      <w:r>
        <w:rPr>
          <w:rFonts w:ascii="Calibri" w:eastAsia="Calibri" w:hAnsi="Calibri" w:cs="Times New Roman"/>
        </w:rPr>
        <w:t xml:space="preserve">Se calificará de 0 a </w:t>
      </w:r>
      <w:r w:rsidR="001D76D2">
        <w:rPr>
          <w:rFonts w:ascii="Calibri" w:eastAsia="Calibri" w:hAnsi="Calibri" w:cs="Times New Roman"/>
        </w:rPr>
        <w:t>5</w:t>
      </w:r>
      <w:r w:rsidR="00DA3934">
        <w:rPr>
          <w:rFonts w:ascii="Calibri" w:eastAsia="Calibri" w:hAnsi="Calibri" w:cs="Times New Roman"/>
        </w:rPr>
        <w:t>0</w:t>
      </w:r>
      <w:r w:rsidR="00DA3934" w:rsidRPr="005E6B61">
        <w:rPr>
          <w:rFonts w:ascii="Calibri" w:eastAsia="Calibri" w:hAnsi="Calibri" w:cs="Times New Roman"/>
        </w:rPr>
        <w:t xml:space="preserve"> </w:t>
      </w:r>
      <w:r w:rsidR="005E6B61" w:rsidRPr="005E6B61">
        <w:rPr>
          <w:rFonts w:ascii="Calibri" w:eastAsia="Calibri" w:hAnsi="Calibri" w:cs="Times New Roman"/>
        </w:rPr>
        <w:t>puntos.</w:t>
      </w:r>
    </w:p>
    <w:p w14:paraId="44773D2D" w14:textId="2A6164ED"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Las pregunta</w:t>
      </w:r>
      <w:r w:rsidR="00AE5653">
        <w:rPr>
          <w:rFonts w:ascii="Calibri" w:eastAsia="Calibri" w:hAnsi="Calibri" w:cs="Times New Roman"/>
        </w:rPr>
        <w:t xml:space="preserve">s acertadas se valorarán con </w:t>
      </w:r>
      <w:r w:rsidR="001D76D2">
        <w:rPr>
          <w:rFonts w:ascii="Calibri" w:eastAsia="Calibri" w:hAnsi="Calibri" w:cs="Times New Roman"/>
        </w:rPr>
        <w:t>1</w:t>
      </w:r>
      <w:r w:rsidR="000B6579" w:rsidRPr="005E6B61">
        <w:rPr>
          <w:rFonts w:ascii="Calibri" w:eastAsia="Calibri" w:hAnsi="Calibri" w:cs="Times New Roman"/>
        </w:rPr>
        <w:t xml:space="preserve"> </w:t>
      </w:r>
      <w:r w:rsidRPr="005E6B61">
        <w:rPr>
          <w:rFonts w:ascii="Calibri" w:eastAsia="Calibri" w:hAnsi="Calibri" w:cs="Times New Roman"/>
        </w:rPr>
        <w:t>punto; las preguntas no acertadas y las que contengan resp</w:t>
      </w:r>
      <w:r w:rsidR="00AE5653">
        <w:rPr>
          <w:rFonts w:ascii="Calibri" w:eastAsia="Calibri" w:hAnsi="Calibri" w:cs="Times New Roman"/>
        </w:rPr>
        <w:t xml:space="preserve">uestas múltiples descontarán </w:t>
      </w:r>
      <w:r w:rsidR="00DA3934">
        <w:rPr>
          <w:rFonts w:ascii="Calibri" w:eastAsia="Calibri" w:hAnsi="Calibri" w:cs="Times New Roman"/>
        </w:rPr>
        <w:t xml:space="preserve">0,25 </w:t>
      </w:r>
      <w:r w:rsidRPr="005E6B61">
        <w:rPr>
          <w:rFonts w:ascii="Calibri" w:eastAsia="Calibri" w:hAnsi="Calibri" w:cs="Times New Roman"/>
        </w:rPr>
        <w:t>puntos; las preguntas no contestadas no serán puntuadas.</w:t>
      </w:r>
    </w:p>
    <w:p w14:paraId="27A12434" w14:textId="6B280D8D" w:rsidR="00D22811" w:rsidRPr="00830E24" w:rsidRDefault="005E6B61" w:rsidP="005B2FA8">
      <w:pPr>
        <w:jc w:val="both"/>
        <w:rPr>
          <w:rFonts w:ascii="Calibri" w:eastAsia="Calibri" w:hAnsi="Calibri" w:cs="Times New Roman"/>
          <w:strike/>
        </w:rPr>
      </w:pPr>
      <w:r w:rsidRPr="00B068EC">
        <w:rPr>
          <w:rFonts w:ascii="Calibri" w:eastAsia="Calibri" w:hAnsi="Calibri" w:cs="Times New Roman"/>
        </w:rPr>
        <w:t xml:space="preserve">La puntuación obtenida por cada aspirante se corresponderá con </w:t>
      </w:r>
      <w:r w:rsidR="006F3696" w:rsidRPr="00B068EC">
        <w:rPr>
          <w:rFonts w:ascii="Calibri" w:eastAsia="Calibri" w:hAnsi="Calibri" w:cs="Times New Roman"/>
        </w:rPr>
        <w:t xml:space="preserve">la valoración </w:t>
      </w:r>
      <w:r w:rsidRPr="00B068EC">
        <w:rPr>
          <w:rFonts w:ascii="Calibri" w:eastAsia="Calibri" w:hAnsi="Calibri" w:cs="Times New Roman"/>
        </w:rPr>
        <w:t>de</w:t>
      </w:r>
      <w:r w:rsidR="006210DA" w:rsidRPr="00B068EC">
        <w:rPr>
          <w:rFonts w:ascii="Calibri" w:eastAsia="Calibri" w:hAnsi="Calibri" w:cs="Times New Roman"/>
        </w:rPr>
        <w:t xml:space="preserve"> las</w:t>
      </w:r>
      <w:r w:rsidRPr="00B068EC">
        <w:rPr>
          <w:rFonts w:ascii="Calibri" w:eastAsia="Calibri" w:hAnsi="Calibri" w:cs="Times New Roman"/>
        </w:rPr>
        <w:t xml:space="preserve"> respuestas acertadas, hecha la deducción </w:t>
      </w:r>
      <w:r w:rsidR="003A17EF" w:rsidRPr="00B068EC">
        <w:rPr>
          <w:rFonts w:ascii="Calibri" w:eastAsia="Calibri" w:hAnsi="Calibri" w:cs="Times New Roman"/>
        </w:rPr>
        <w:t>de</w:t>
      </w:r>
      <w:r w:rsidR="006F3696" w:rsidRPr="00B068EC">
        <w:rPr>
          <w:rFonts w:ascii="Calibri" w:eastAsia="Calibri" w:hAnsi="Calibri" w:cs="Times New Roman"/>
        </w:rPr>
        <w:t xml:space="preserve"> la valoración de</w:t>
      </w:r>
      <w:r w:rsidR="003A17EF" w:rsidRPr="00B068EC">
        <w:rPr>
          <w:rFonts w:ascii="Calibri" w:eastAsia="Calibri" w:hAnsi="Calibri" w:cs="Times New Roman"/>
        </w:rPr>
        <w:t xml:space="preserve"> las no acertadas y </w:t>
      </w:r>
      <w:r w:rsidR="00F83075" w:rsidRPr="00B068EC">
        <w:rPr>
          <w:rFonts w:ascii="Calibri" w:eastAsia="Calibri" w:hAnsi="Calibri" w:cs="Times New Roman"/>
        </w:rPr>
        <w:t>de las</w:t>
      </w:r>
      <w:r w:rsidR="003A17EF" w:rsidRPr="00B068EC">
        <w:rPr>
          <w:rFonts w:ascii="Calibri" w:eastAsia="Calibri" w:hAnsi="Calibri" w:cs="Times New Roman"/>
        </w:rPr>
        <w:t xml:space="preserve"> que contengan respuestas múltiples</w:t>
      </w:r>
      <w:r w:rsidR="006F3696" w:rsidRPr="00B068EC">
        <w:rPr>
          <w:rFonts w:ascii="Calibri" w:eastAsia="Calibri" w:hAnsi="Calibri" w:cs="Times New Roman"/>
        </w:rPr>
        <w:t>, realizadas ambas valoraciones de acuerdo con lo expresado en el párrafo anterior</w:t>
      </w:r>
      <w:r w:rsidR="003A17EF" w:rsidRPr="00B068EC">
        <w:rPr>
          <w:rFonts w:ascii="Calibri" w:eastAsia="Calibri" w:hAnsi="Calibri" w:cs="Times New Roman"/>
        </w:rPr>
        <w:t>.</w:t>
      </w:r>
      <w:r w:rsidR="00E8377C" w:rsidRPr="00B068EC">
        <w:rPr>
          <w:rFonts w:ascii="Calibri" w:eastAsia="Calibri" w:hAnsi="Calibri" w:cs="Times New Roman"/>
        </w:rPr>
        <w:t xml:space="preserve"> </w:t>
      </w:r>
    </w:p>
    <w:p w14:paraId="0CC7EB8B" w14:textId="15238540" w:rsidR="003A17EF" w:rsidRPr="003A17EF" w:rsidRDefault="003A17EF" w:rsidP="005B2FA8">
      <w:pPr>
        <w:ind w:right="-1"/>
        <w:jc w:val="both"/>
        <w:rPr>
          <w:rFonts w:ascii="Calibri" w:eastAsia="Calibri" w:hAnsi="Calibri" w:cs="Times New Roman"/>
        </w:rPr>
      </w:pPr>
      <w:bookmarkStart w:id="6" w:name="_Hlk132479330"/>
      <w:r w:rsidRPr="003A17EF">
        <w:rPr>
          <w:rFonts w:ascii="Calibri" w:eastAsia="Calibri" w:hAnsi="Calibri" w:cs="Times New Roman"/>
        </w:rPr>
        <w:t xml:space="preserve">El cuestionario propuesto por el Tribunal tendrá </w:t>
      </w:r>
      <w:r w:rsidR="001D76D2">
        <w:rPr>
          <w:rFonts w:ascii="Calibri" w:eastAsia="Calibri" w:hAnsi="Calibri" w:cs="Times New Roman"/>
        </w:rPr>
        <w:t>53</w:t>
      </w:r>
      <w:r w:rsidR="00DA3934" w:rsidRPr="003A17EF">
        <w:rPr>
          <w:rFonts w:ascii="Calibri" w:eastAsia="Calibri" w:hAnsi="Calibri" w:cs="Times New Roman"/>
        </w:rPr>
        <w:t xml:space="preserve"> </w:t>
      </w:r>
      <w:r w:rsidRPr="003A17EF">
        <w:rPr>
          <w:rFonts w:ascii="Calibri" w:eastAsia="Calibri" w:hAnsi="Calibri" w:cs="Times New Roman"/>
        </w:rPr>
        <w:t xml:space="preserve">preguntas, las </w:t>
      </w:r>
      <w:r w:rsidR="001D76D2">
        <w:rPr>
          <w:rFonts w:ascii="Calibri" w:eastAsia="Calibri" w:hAnsi="Calibri" w:cs="Times New Roman"/>
        </w:rPr>
        <w:t>5</w:t>
      </w:r>
      <w:r w:rsidR="00DA3934">
        <w:rPr>
          <w:rFonts w:ascii="Calibri" w:eastAsia="Calibri" w:hAnsi="Calibri" w:cs="Times New Roman"/>
        </w:rPr>
        <w:t>0</w:t>
      </w:r>
      <w:r w:rsidR="00DA3934" w:rsidRPr="003A17EF">
        <w:rPr>
          <w:rFonts w:ascii="Calibri" w:eastAsia="Calibri" w:hAnsi="Calibri" w:cs="Times New Roman"/>
        </w:rPr>
        <w:t xml:space="preserve"> </w:t>
      </w:r>
      <w:r w:rsidRPr="003A17EF">
        <w:rPr>
          <w:rFonts w:ascii="Calibri" w:eastAsia="Calibri" w:hAnsi="Calibri" w:cs="Times New Roman"/>
        </w:rPr>
        <w:t xml:space="preserve">primeras ordinarias y las </w:t>
      </w:r>
      <w:r w:rsidR="001D76D2">
        <w:rPr>
          <w:rFonts w:ascii="Calibri" w:eastAsia="Calibri" w:hAnsi="Calibri" w:cs="Times New Roman"/>
        </w:rPr>
        <w:t>3</w:t>
      </w:r>
      <w:r w:rsidR="008409A2">
        <w:rPr>
          <w:rFonts w:ascii="Calibri" w:eastAsia="Calibri" w:hAnsi="Calibri" w:cs="Times New Roman"/>
        </w:rPr>
        <w:t xml:space="preserve"> </w:t>
      </w:r>
      <w:r w:rsidRPr="003A17EF">
        <w:rPr>
          <w:rFonts w:ascii="Calibri" w:eastAsia="Calibri" w:hAnsi="Calibri" w:cs="Times New Roman"/>
        </w:rPr>
        <w:t>últimas de reserva. Si celebrado el examen, el Tribunal tuviera que anular una o más preguntas ordinarias, establecerá en el mismo Acuerdo la sustitución, a efectos de evaluación, de las anuladas por otras tantas de reserva, por su orden.</w:t>
      </w:r>
    </w:p>
    <w:bookmarkEnd w:id="6"/>
    <w:p w14:paraId="2710D89C" w14:textId="2E491D02" w:rsidR="005E6B61" w:rsidRPr="00830E24" w:rsidRDefault="003A17EF" w:rsidP="005B2FA8">
      <w:pPr>
        <w:jc w:val="both"/>
        <w:rPr>
          <w:rFonts w:ascii="Calibri" w:eastAsia="Calibri" w:hAnsi="Calibri" w:cs="Times New Roman"/>
          <w:strike/>
        </w:rPr>
      </w:pPr>
      <w:r w:rsidRPr="003A17EF">
        <w:rPr>
          <w:rFonts w:ascii="Calibri" w:eastAsia="Calibri" w:hAnsi="Calibri" w:cs="Times New Roman"/>
        </w:rPr>
        <w:t>La nota mínima para superar el pri</w:t>
      </w:r>
      <w:r w:rsidR="000E47AC">
        <w:rPr>
          <w:rFonts w:ascii="Calibri" w:eastAsia="Calibri" w:hAnsi="Calibri" w:cs="Times New Roman"/>
        </w:rPr>
        <w:t>mer ejercicio será de</w:t>
      </w:r>
      <w:r w:rsidR="00E205BD">
        <w:rPr>
          <w:rFonts w:ascii="Calibri" w:eastAsia="Calibri" w:hAnsi="Calibri" w:cs="Times New Roman"/>
        </w:rPr>
        <w:t xml:space="preserve"> </w:t>
      </w:r>
      <w:r w:rsidR="001D76D2">
        <w:rPr>
          <w:rFonts w:ascii="Calibri" w:eastAsia="Calibri" w:hAnsi="Calibri" w:cs="Times New Roman"/>
        </w:rPr>
        <w:t>25</w:t>
      </w:r>
      <w:r w:rsidR="00DA3934">
        <w:rPr>
          <w:rFonts w:ascii="Calibri" w:eastAsia="Calibri" w:hAnsi="Calibri" w:cs="Times New Roman"/>
          <w:color w:val="FF0000"/>
        </w:rPr>
        <w:t xml:space="preserve"> </w:t>
      </w:r>
      <w:r w:rsidR="000E47AC">
        <w:rPr>
          <w:rFonts w:ascii="Calibri" w:eastAsia="Calibri" w:hAnsi="Calibri" w:cs="Times New Roman"/>
        </w:rPr>
        <w:t>puntos.</w:t>
      </w:r>
      <w:r w:rsidR="00DA3934">
        <w:rPr>
          <w:rFonts w:ascii="Calibri" w:eastAsia="Calibri" w:hAnsi="Calibri" w:cs="Times New Roman"/>
        </w:rPr>
        <w:t xml:space="preserve"> </w:t>
      </w:r>
      <w:r w:rsidR="00DA3934" w:rsidRPr="004300C2">
        <w:rPr>
          <w:rFonts w:ascii="Calibri" w:eastAsia="Calibri" w:hAnsi="Calibri" w:cs="Times New Roman"/>
        </w:rPr>
        <w:t>El Tribunal</w:t>
      </w:r>
      <w:r w:rsidR="00DA3934">
        <w:rPr>
          <w:rFonts w:ascii="Calibri" w:eastAsia="Calibri" w:hAnsi="Calibri" w:cs="Times New Roman"/>
        </w:rPr>
        <w:t xml:space="preserve"> </w:t>
      </w:r>
      <w:r w:rsidR="00DA3934" w:rsidRPr="004300C2">
        <w:rPr>
          <w:rFonts w:ascii="Calibri" w:eastAsia="Calibri" w:hAnsi="Calibri" w:cs="Times New Roman"/>
        </w:rPr>
        <w:t xml:space="preserve">hará </w:t>
      </w:r>
      <w:r w:rsidR="00DA3934">
        <w:rPr>
          <w:rFonts w:ascii="Calibri" w:eastAsia="Calibri" w:hAnsi="Calibri" w:cs="Times New Roman"/>
        </w:rPr>
        <w:t xml:space="preserve">pública </w:t>
      </w:r>
      <w:r w:rsidR="00DA3934" w:rsidRPr="004300C2">
        <w:rPr>
          <w:rFonts w:ascii="Calibri" w:eastAsia="Calibri" w:hAnsi="Calibri" w:cs="Times New Roman"/>
        </w:rPr>
        <w:t xml:space="preserve">la plantilla en la que se recojan las soluciones correctas </w:t>
      </w:r>
      <w:r w:rsidR="00D2760B">
        <w:rPr>
          <w:rFonts w:ascii="Calibri" w:eastAsia="Calibri" w:hAnsi="Calibri" w:cs="Times New Roman"/>
        </w:rPr>
        <w:t>en un plazo máximo dos días, a contar desde la finalización de la prueba</w:t>
      </w:r>
      <w:r w:rsidR="00DA3934" w:rsidRPr="004300C2">
        <w:rPr>
          <w:rFonts w:ascii="Calibri" w:eastAsia="Calibri" w:hAnsi="Calibri" w:cs="Times New Roman"/>
        </w:rPr>
        <w:t xml:space="preserve">. </w:t>
      </w:r>
      <w:r w:rsidR="00DA3934">
        <w:rPr>
          <w:rFonts w:ascii="Calibri" w:eastAsia="Calibri" w:hAnsi="Calibri" w:cs="Times New Roman"/>
        </w:rPr>
        <w:t xml:space="preserve">Las personas aspirantes </w:t>
      </w:r>
      <w:r w:rsidR="00DA3934" w:rsidRPr="00DA3934">
        <w:rPr>
          <w:rFonts w:ascii="Calibri" w:eastAsia="Calibri" w:hAnsi="Calibri" w:cs="Times New Roman"/>
        </w:rPr>
        <w:t xml:space="preserve">que no alcancen </w:t>
      </w:r>
      <w:r w:rsidR="00DA3934">
        <w:rPr>
          <w:rFonts w:ascii="Calibri" w:eastAsia="Calibri" w:hAnsi="Calibri" w:cs="Times New Roman"/>
        </w:rPr>
        <w:t>la</w:t>
      </w:r>
      <w:r w:rsidR="00DA3934" w:rsidRPr="00DA3934">
        <w:rPr>
          <w:rFonts w:ascii="Calibri" w:eastAsia="Calibri" w:hAnsi="Calibri" w:cs="Times New Roman"/>
        </w:rPr>
        <w:t xml:space="preserve"> puntuación mínima tendrán la consideración de no </w:t>
      </w:r>
      <w:r w:rsidR="00DA3934">
        <w:rPr>
          <w:rFonts w:ascii="Calibri" w:eastAsia="Calibri" w:hAnsi="Calibri" w:cs="Times New Roman"/>
        </w:rPr>
        <w:t xml:space="preserve">aptas o no </w:t>
      </w:r>
      <w:r w:rsidR="00DA3934" w:rsidRPr="00DA3934">
        <w:rPr>
          <w:rFonts w:ascii="Calibri" w:eastAsia="Calibri" w:hAnsi="Calibri" w:cs="Times New Roman"/>
        </w:rPr>
        <w:t xml:space="preserve">aptos </w:t>
      </w:r>
      <w:r w:rsidR="00DA3934">
        <w:rPr>
          <w:rFonts w:ascii="Calibri" w:eastAsia="Calibri" w:hAnsi="Calibri" w:cs="Times New Roman"/>
        </w:rPr>
        <w:t>en este ejercicio, no podrán ser puntuad</w:t>
      </w:r>
      <w:r w:rsidR="00EC0193">
        <w:rPr>
          <w:rFonts w:ascii="Calibri" w:eastAsia="Calibri" w:hAnsi="Calibri" w:cs="Times New Roman"/>
        </w:rPr>
        <w:t>a</w:t>
      </w:r>
      <w:r w:rsidR="00DA3934">
        <w:rPr>
          <w:rFonts w:ascii="Calibri" w:eastAsia="Calibri" w:hAnsi="Calibri" w:cs="Times New Roman"/>
        </w:rPr>
        <w:t xml:space="preserve">s en </w:t>
      </w:r>
      <w:r w:rsidR="001D76D2">
        <w:rPr>
          <w:rFonts w:ascii="Calibri" w:eastAsia="Calibri" w:hAnsi="Calibri" w:cs="Times New Roman"/>
        </w:rPr>
        <w:t>el</w:t>
      </w:r>
      <w:r w:rsidR="00DA3934">
        <w:rPr>
          <w:rFonts w:ascii="Calibri" w:eastAsia="Calibri" w:hAnsi="Calibri" w:cs="Times New Roman"/>
        </w:rPr>
        <w:t xml:space="preserve"> siguiente</w:t>
      </w:r>
      <w:r w:rsidR="00DA3934" w:rsidRPr="00DA3934">
        <w:rPr>
          <w:rFonts w:ascii="Calibri" w:eastAsia="Calibri" w:hAnsi="Calibri" w:cs="Times New Roman"/>
        </w:rPr>
        <w:t xml:space="preserve"> ejercicio</w:t>
      </w:r>
      <w:r w:rsidR="00DA3934">
        <w:rPr>
          <w:rFonts w:ascii="Calibri" w:eastAsia="Calibri" w:hAnsi="Calibri" w:cs="Times New Roman"/>
        </w:rPr>
        <w:t xml:space="preserve"> y serán eliminad</w:t>
      </w:r>
      <w:r w:rsidR="00EC0193">
        <w:rPr>
          <w:rFonts w:ascii="Calibri" w:eastAsia="Calibri" w:hAnsi="Calibri" w:cs="Times New Roman"/>
        </w:rPr>
        <w:t>a</w:t>
      </w:r>
      <w:r w:rsidR="00DA3934">
        <w:rPr>
          <w:rFonts w:ascii="Calibri" w:eastAsia="Calibri" w:hAnsi="Calibri" w:cs="Times New Roman"/>
        </w:rPr>
        <w:t>s del proceso selectivo en este punto</w:t>
      </w:r>
      <w:r w:rsidR="00DA3934" w:rsidRPr="00DA3934">
        <w:rPr>
          <w:rFonts w:ascii="Calibri" w:eastAsia="Calibri" w:hAnsi="Calibri" w:cs="Times New Roman"/>
        </w:rPr>
        <w:t>.</w:t>
      </w:r>
      <w:r w:rsidR="00DA3934">
        <w:rPr>
          <w:rFonts w:ascii="Calibri" w:eastAsia="Calibri" w:hAnsi="Calibri" w:cs="Times New Roman"/>
        </w:rPr>
        <w:t xml:space="preserve"> </w:t>
      </w:r>
    </w:p>
    <w:p w14:paraId="4C52A938" w14:textId="5537B833" w:rsidR="005E6B61" w:rsidRPr="005E6B61" w:rsidRDefault="005E6B61" w:rsidP="005B2FA8">
      <w:pPr>
        <w:jc w:val="both"/>
        <w:rPr>
          <w:rFonts w:ascii="Calibri" w:eastAsia="Calibri" w:hAnsi="Calibri" w:cs="Times New Roman"/>
          <w:i/>
        </w:rPr>
      </w:pPr>
      <w:r w:rsidRPr="005E6B61">
        <w:rPr>
          <w:rFonts w:ascii="Calibri" w:eastAsia="Calibri" w:hAnsi="Calibri" w:cs="Times New Roman"/>
        </w:rPr>
        <w:t>1.2</w:t>
      </w:r>
      <w:r w:rsidR="00002F7E">
        <w:rPr>
          <w:rFonts w:ascii="Calibri" w:eastAsia="Calibri" w:hAnsi="Calibri" w:cs="Times New Roman"/>
        </w:rPr>
        <w:t>.</w:t>
      </w:r>
      <w:r w:rsidRPr="005E6B61">
        <w:rPr>
          <w:rFonts w:ascii="Calibri" w:eastAsia="Calibri" w:hAnsi="Calibri" w:cs="Times New Roman"/>
        </w:rPr>
        <w:t> Segundo ejercicio</w:t>
      </w:r>
      <w:r w:rsidR="0047762A">
        <w:rPr>
          <w:rFonts w:ascii="Calibri" w:eastAsia="Calibri" w:hAnsi="Calibri" w:cs="Times New Roman"/>
        </w:rPr>
        <w:t xml:space="preserve">. </w:t>
      </w:r>
    </w:p>
    <w:p w14:paraId="02F16301" w14:textId="313845C2" w:rsidR="003A17EF" w:rsidRPr="003A17EF" w:rsidRDefault="003A17EF" w:rsidP="005B2FA8">
      <w:pPr>
        <w:ind w:right="-1"/>
        <w:jc w:val="both"/>
        <w:rPr>
          <w:rFonts w:ascii="Calibri" w:eastAsia="Calibri" w:hAnsi="Calibri" w:cs="Times New Roman"/>
        </w:rPr>
      </w:pPr>
      <w:bookmarkStart w:id="7" w:name="_Hlk132479791"/>
      <w:r w:rsidRPr="003A17EF">
        <w:rPr>
          <w:rFonts w:ascii="Calibri" w:eastAsia="Calibri" w:hAnsi="Calibri" w:cs="Times New Roman"/>
        </w:rPr>
        <w:t xml:space="preserve">De carácter </w:t>
      </w:r>
      <w:r w:rsidR="00C60FBE">
        <w:rPr>
          <w:rFonts w:ascii="Calibri" w:eastAsia="Calibri" w:hAnsi="Calibri" w:cs="Times New Roman"/>
        </w:rPr>
        <w:t>teórico</w:t>
      </w:r>
      <w:r w:rsidR="001D76D2">
        <w:rPr>
          <w:rFonts w:ascii="Calibri" w:eastAsia="Calibri" w:hAnsi="Calibri" w:cs="Times New Roman"/>
        </w:rPr>
        <w:t>-práctico</w:t>
      </w:r>
      <w:r w:rsidRPr="003A17EF">
        <w:rPr>
          <w:rFonts w:ascii="Calibri" w:eastAsia="Calibri" w:hAnsi="Calibri" w:cs="Times New Roman"/>
        </w:rPr>
        <w:t>, escrito y eliminatorio. Consistirá en contestar</w:t>
      </w:r>
      <w:r w:rsidR="00C60FBE">
        <w:rPr>
          <w:rFonts w:ascii="Calibri" w:eastAsia="Calibri" w:hAnsi="Calibri" w:cs="Times New Roman"/>
        </w:rPr>
        <w:t xml:space="preserve"> </w:t>
      </w:r>
      <w:r w:rsidR="00C60FBE" w:rsidRPr="00C60FBE">
        <w:rPr>
          <w:rFonts w:ascii="Calibri" w:eastAsia="Calibri" w:hAnsi="Calibri" w:cs="Times New Roman"/>
        </w:rPr>
        <w:t>un cuestionario</w:t>
      </w:r>
      <w:r w:rsidR="00CB4F85">
        <w:rPr>
          <w:rFonts w:ascii="Calibri" w:eastAsia="Calibri" w:hAnsi="Calibri" w:cs="Times New Roman"/>
        </w:rPr>
        <w:t xml:space="preserve"> tipo </w:t>
      </w:r>
      <w:r w:rsidR="00C60FBE" w:rsidRPr="00C60FBE">
        <w:rPr>
          <w:rFonts w:ascii="Calibri" w:eastAsia="Calibri" w:hAnsi="Calibri" w:cs="Times New Roman"/>
        </w:rPr>
        <w:t>test sobre</w:t>
      </w:r>
      <w:r w:rsidR="00C60FBE">
        <w:rPr>
          <w:rFonts w:ascii="Calibri" w:eastAsia="Calibri" w:hAnsi="Calibri" w:cs="Times New Roman"/>
        </w:rPr>
        <w:t xml:space="preserve"> la</w:t>
      </w:r>
      <w:r w:rsidR="00C60FBE" w:rsidRPr="00C60FBE">
        <w:rPr>
          <w:rFonts w:ascii="Calibri" w:eastAsia="Calibri" w:hAnsi="Calibri" w:cs="Times New Roman"/>
        </w:rPr>
        <w:t xml:space="preserve"> </w:t>
      </w:r>
      <w:r w:rsidR="00C60FBE">
        <w:rPr>
          <w:rFonts w:ascii="Calibri" w:eastAsia="Calibri" w:hAnsi="Calibri" w:cs="Times New Roman"/>
        </w:rPr>
        <w:t>p</w:t>
      </w:r>
      <w:r w:rsidR="00C60FBE" w:rsidRPr="00C60FBE">
        <w:rPr>
          <w:rFonts w:ascii="Calibri" w:eastAsia="Calibri" w:hAnsi="Calibri" w:cs="Times New Roman"/>
        </w:rPr>
        <w:t xml:space="preserve">arte </w:t>
      </w:r>
      <w:r w:rsidR="00C60FBE">
        <w:rPr>
          <w:rFonts w:ascii="Calibri" w:eastAsia="Calibri" w:hAnsi="Calibri" w:cs="Times New Roman"/>
        </w:rPr>
        <w:t>e</w:t>
      </w:r>
      <w:r w:rsidR="00C60FBE" w:rsidRPr="00C60FBE">
        <w:rPr>
          <w:rFonts w:ascii="Calibri" w:eastAsia="Calibri" w:hAnsi="Calibri" w:cs="Times New Roman"/>
        </w:rPr>
        <w:t>specífica del</w:t>
      </w:r>
      <w:r w:rsidR="00C60FBE">
        <w:rPr>
          <w:rFonts w:ascii="Calibri" w:eastAsia="Calibri" w:hAnsi="Calibri" w:cs="Times New Roman"/>
        </w:rPr>
        <w:t xml:space="preserve"> p</w:t>
      </w:r>
      <w:r w:rsidR="00C60FBE" w:rsidRPr="00C60FBE">
        <w:rPr>
          <w:rFonts w:ascii="Calibri" w:eastAsia="Calibri" w:hAnsi="Calibri" w:cs="Times New Roman"/>
        </w:rPr>
        <w:t>rograma de</w:t>
      </w:r>
      <w:r w:rsidR="00C60FBE">
        <w:rPr>
          <w:rFonts w:ascii="Calibri" w:eastAsia="Calibri" w:hAnsi="Calibri" w:cs="Times New Roman"/>
        </w:rPr>
        <w:t>l Cuerpo Especial de</w:t>
      </w:r>
      <w:r w:rsidR="00C60FBE" w:rsidRPr="00C60FBE">
        <w:rPr>
          <w:rFonts w:ascii="Calibri" w:eastAsia="Calibri" w:hAnsi="Calibri" w:cs="Times New Roman"/>
        </w:rPr>
        <w:t xml:space="preserve"> </w:t>
      </w:r>
      <w:r w:rsidR="001D76D2">
        <w:rPr>
          <w:rFonts w:ascii="Calibri" w:eastAsia="Calibri" w:hAnsi="Calibri" w:cs="Times New Roman"/>
        </w:rPr>
        <w:t>Ayudantes</w:t>
      </w:r>
      <w:r w:rsidR="00C60FBE">
        <w:rPr>
          <w:rFonts w:ascii="Calibri" w:eastAsia="Calibri" w:hAnsi="Calibri" w:cs="Times New Roman"/>
        </w:rPr>
        <w:t xml:space="preserve"> de Laboratorio</w:t>
      </w:r>
      <w:r w:rsidR="00A40BB8" w:rsidRPr="00A40BB8">
        <w:rPr>
          <w:rFonts w:ascii="Calibri" w:eastAsia="Calibri" w:hAnsi="Calibri" w:cs="Times New Roman"/>
        </w:rPr>
        <w:t xml:space="preserve">, detallada en el Anexo </w:t>
      </w:r>
      <w:r w:rsidR="00B92450">
        <w:rPr>
          <w:rFonts w:ascii="Calibri" w:eastAsia="Calibri" w:hAnsi="Calibri" w:cs="Times New Roman"/>
        </w:rPr>
        <w:t>II</w:t>
      </w:r>
      <w:r w:rsidR="00A40BB8" w:rsidRPr="00A40BB8">
        <w:rPr>
          <w:rFonts w:ascii="Calibri" w:eastAsia="Calibri" w:hAnsi="Calibri" w:cs="Times New Roman"/>
        </w:rPr>
        <w:t xml:space="preserve"> de esta convocatoria</w:t>
      </w:r>
      <w:r w:rsidRPr="003A17EF">
        <w:rPr>
          <w:rFonts w:ascii="Calibri" w:eastAsia="Calibri" w:hAnsi="Calibri" w:cs="Times New Roman"/>
        </w:rPr>
        <w:t>.</w:t>
      </w:r>
      <w:r w:rsidR="00C60FBE">
        <w:rPr>
          <w:rFonts w:ascii="Calibri" w:eastAsia="Calibri" w:hAnsi="Calibri" w:cs="Times New Roman"/>
        </w:rPr>
        <w:t xml:space="preserve"> </w:t>
      </w:r>
      <w:r w:rsidR="00C60FBE" w:rsidRPr="00A4047E">
        <w:rPr>
          <w:rFonts w:ascii="Calibri" w:eastAsia="Calibri" w:hAnsi="Calibri" w:cs="Times New Roman"/>
        </w:rPr>
        <w:t xml:space="preserve">Constará de </w:t>
      </w:r>
      <w:r w:rsidR="00D93A64">
        <w:rPr>
          <w:rFonts w:ascii="Calibri" w:eastAsia="Calibri" w:hAnsi="Calibri" w:cs="Times New Roman"/>
        </w:rPr>
        <w:t>5</w:t>
      </w:r>
      <w:r w:rsidR="00C60FBE" w:rsidRPr="00A4047E">
        <w:rPr>
          <w:rFonts w:ascii="Calibri" w:eastAsia="Calibri" w:hAnsi="Calibri" w:cs="Times New Roman"/>
        </w:rPr>
        <w:t>0 preguntas</w:t>
      </w:r>
      <w:r w:rsidR="00C60FBE">
        <w:rPr>
          <w:rFonts w:ascii="Calibri" w:eastAsia="Calibri" w:hAnsi="Calibri" w:cs="Times New Roman"/>
        </w:rPr>
        <w:t xml:space="preserve"> evaluables,</w:t>
      </w:r>
      <w:r w:rsidR="00C60FBE" w:rsidRPr="00A4047E">
        <w:rPr>
          <w:rFonts w:ascii="Calibri" w:eastAsia="Calibri" w:hAnsi="Calibri" w:cs="Times New Roman"/>
        </w:rPr>
        <w:t xml:space="preserve"> con cuatro respuestas alternativas</w:t>
      </w:r>
      <w:r w:rsidR="00C60FBE">
        <w:rPr>
          <w:rFonts w:ascii="Calibri" w:eastAsia="Calibri" w:hAnsi="Calibri" w:cs="Times New Roman"/>
        </w:rPr>
        <w:t>,</w:t>
      </w:r>
      <w:r w:rsidR="00C60FBE" w:rsidRPr="00A4047E">
        <w:rPr>
          <w:rFonts w:ascii="Calibri" w:eastAsia="Calibri" w:hAnsi="Calibri" w:cs="Times New Roman"/>
        </w:rPr>
        <w:t xml:space="preserve"> de las cuales sólo una es la correcta</w:t>
      </w:r>
      <w:r w:rsidR="00C60FBE">
        <w:rPr>
          <w:rFonts w:ascii="Calibri" w:eastAsia="Calibri" w:hAnsi="Calibri" w:cs="Times New Roman"/>
        </w:rPr>
        <w:t xml:space="preserve">. </w:t>
      </w:r>
    </w:p>
    <w:p w14:paraId="016FCC59" w14:textId="624BE11A" w:rsidR="003A17EF" w:rsidRDefault="003A17EF" w:rsidP="005B2FA8">
      <w:pPr>
        <w:ind w:right="-1"/>
        <w:jc w:val="both"/>
        <w:rPr>
          <w:rFonts w:ascii="Calibri" w:eastAsia="Calibri" w:hAnsi="Calibri" w:cs="Times New Roman"/>
        </w:rPr>
      </w:pPr>
      <w:r w:rsidRPr="003A17EF">
        <w:rPr>
          <w:rFonts w:ascii="Calibri" w:eastAsia="Calibri" w:hAnsi="Calibri" w:cs="Times New Roman"/>
        </w:rPr>
        <w:t xml:space="preserve">La duración del ejercicio será de 60 minutos y se calificará de 0 a </w:t>
      </w:r>
      <w:r w:rsidR="00D93A64">
        <w:rPr>
          <w:rFonts w:ascii="Calibri" w:eastAsia="Calibri" w:hAnsi="Calibri" w:cs="Times New Roman"/>
        </w:rPr>
        <w:t>5</w:t>
      </w:r>
      <w:r w:rsidR="00EC0193">
        <w:rPr>
          <w:rFonts w:ascii="Calibri" w:eastAsia="Calibri" w:hAnsi="Calibri" w:cs="Times New Roman"/>
        </w:rPr>
        <w:t>0</w:t>
      </w:r>
      <w:r w:rsidR="00EC0193" w:rsidRPr="003A17EF">
        <w:rPr>
          <w:rFonts w:ascii="Calibri" w:eastAsia="Calibri" w:hAnsi="Calibri" w:cs="Times New Roman"/>
        </w:rPr>
        <w:t xml:space="preserve"> </w:t>
      </w:r>
      <w:r w:rsidRPr="003A17EF">
        <w:rPr>
          <w:rFonts w:ascii="Calibri" w:eastAsia="Calibri" w:hAnsi="Calibri" w:cs="Times New Roman"/>
        </w:rPr>
        <w:t>puntos</w:t>
      </w:r>
      <w:r w:rsidR="00EC0193">
        <w:rPr>
          <w:rFonts w:ascii="Calibri" w:eastAsia="Calibri" w:hAnsi="Calibri" w:cs="Times New Roman"/>
        </w:rPr>
        <w:t xml:space="preserve">.  </w:t>
      </w:r>
    </w:p>
    <w:p w14:paraId="595C0226" w14:textId="3A1BCBF0" w:rsidR="00EC0193" w:rsidRPr="005E6B61" w:rsidRDefault="00EC0193" w:rsidP="00EC0193">
      <w:pPr>
        <w:jc w:val="both"/>
        <w:rPr>
          <w:rFonts w:ascii="Calibri" w:eastAsia="Calibri" w:hAnsi="Calibri" w:cs="Times New Roman"/>
        </w:rPr>
      </w:pPr>
      <w:r w:rsidRPr="005E6B61">
        <w:rPr>
          <w:rFonts w:ascii="Calibri" w:eastAsia="Calibri" w:hAnsi="Calibri" w:cs="Times New Roman"/>
        </w:rPr>
        <w:t>Las pregunta</w:t>
      </w:r>
      <w:r>
        <w:rPr>
          <w:rFonts w:ascii="Calibri" w:eastAsia="Calibri" w:hAnsi="Calibri" w:cs="Times New Roman"/>
        </w:rPr>
        <w:t xml:space="preserve">s acertadas se valorarán con </w:t>
      </w:r>
      <w:r w:rsidR="00D93A64">
        <w:rPr>
          <w:rFonts w:ascii="Calibri" w:eastAsia="Calibri" w:hAnsi="Calibri" w:cs="Times New Roman"/>
        </w:rPr>
        <w:t>1</w:t>
      </w:r>
      <w:r w:rsidRPr="005E6B61">
        <w:rPr>
          <w:rFonts w:ascii="Calibri" w:eastAsia="Calibri" w:hAnsi="Calibri" w:cs="Times New Roman"/>
        </w:rPr>
        <w:t xml:space="preserve"> punto; las preguntas no acertadas y las que contengan resp</w:t>
      </w:r>
      <w:r>
        <w:rPr>
          <w:rFonts w:ascii="Calibri" w:eastAsia="Calibri" w:hAnsi="Calibri" w:cs="Times New Roman"/>
        </w:rPr>
        <w:t>uestas múltiples descontarán 0,</w:t>
      </w:r>
      <w:r w:rsidR="00D93A64">
        <w:rPr>
          <w:rFonts w:ascii="Calibri" w:eastAsia="Calibri" w:hAnsi="Calibri" w:cs="Times New Roman"/>
        </w:rPr>
        <w:t>2</w:t>
      </w:r>
      <w:r>
        <w:rPr>
          <w:rFonts w:ascii="Calibri" w:eastAsia="Calibri" w:hAnsi="Calibri" w:cs="Times New Roman"/>
        </w:rPr>
        <w:t xml:space="preserve">5 </w:t>
      </w:r>
      <w:r w:rsidRPr="005E6B61">
        <w:rPr>
          <w:rFonts w:ascii="Calibri" w:eastAsia="Calibri" w:hAnsi="Calibri" w:cs="Times New Roman"/>
        </w:rPr>
        <w:t>puntos; las preguntas no contestadas no serán puntuadas.</w:t>
      </w:r>
    </w:p>
    <w:p w14:paraId="2B0A2BFD" w14:textId="4FA93A9D" w:rsidR="00EC0193" w:rsidRPr="00D1515C" w:rsidRDefault="00EC0193" w:rsidP="00D1515C">
      <w:pPr>
        <w:jc w:val="both"/>
        <w:rPr>
          <w:rFonts w:ascii="Calibri" w:eastAsia="Calibri" w:hAnsi="Calibri" w:cs="Times New Roman"/>
          <w:strike/>
        </w:rPr>
      </w:pPr>
      <w:r w:rsidRPr="00B068EC">
        <w:rPr>
          <w:rFonts w:ascii="Calibri" w:eastAsia="Calibri" w:hAnsi="Calibri" w:cs="Times New Roman"/>
        </w:rPr>
        <w:lastRenderedPageBreak/>
        <w:t xml:space="preserve">La puntuación obtenida por cada aspirante se corresponderá con la valoración de las respuestas acertadas, hecha la deducción de la valoración de las no acertadas y de las que contengan respuestas múltiples, realizadas ambas valoraciones de acuerdo con lo expresado en el párrafo anterior. </w:t>
      </w:r>
    </w:p>
    <w:p w14:paraId="1C433705" w14:textId="5102529F" w:rsidR="005E6B61" w:rsidRDefault="003A17EF" w:rsidP="005B2FA8">
      <w:pPr>
        <w:jc w:val="both"/>
        <w:rPr>
          <w:rFonts w:ascii="Calibri" w:eastAsia="Calibri" w:hAnsi="Calibri" w:cs="Times New Roman"/>
        </w:rPr>
      </w:pPr>
      <w:r w:rsidRPr="003A17EF">
        <w:rPr>
          <w:rFonts w:ascii="Calibri" w:eastAsia="Calibri" w:hAnsi="Calibri" w:cs="Times New Roman"/>
        </w:rPr>
        <w:t xml:space="preserve">El Tribunal propondrá un cuestionario de </w:t>
      </w:r>
      <w:r w:rsidR="00D93A64">
        <w:rPr>
          <w:rFonts w:ascii="Calibri" w:eastAsia="Calibri" w:hAnsi="Calibri" w:cs="Times New Roman"/>
        </w:rPr>
        <w:t>53</w:t>
      </w:r>
      <w:r w:rsidR="009E1B5B" w:rsidRPr="003A17EF">
        <w:rPr>
          <w:rFonts w:ascii="Calibri" w:eastAsia="Calibri" w:hAnsi="Calibri" w:cs="Times New Roman"/>
        </w:rPr>
        <w:t xml:space="preserve"> </w:t>
      </w:r>
      <w:r w:rsidRPr="003A17EF">
        <w:rPr>
          <w:rFonts w:ascii="Calibri" w:eastAsia="Calibri" w:hAnsi="Calibri" w:cs="Times New Roman"/>
        </w:rPr>
        <w:t xml:space="preserve">preguntas, </w:t>
      </w:r>
      <w:r w:rsidR="008409A2">
        <w:rPr>
          <w:rFonts w:ascii="Calibri" w:eastAsia="Calibri" w:hAnsi="Calibri" w:cs="Times New Roman"/>
        </w:rPr>
        <w:t xml:space="preserve">las </w:t>
      </w:r>
      <w:r w:rsidR="00D93A64">
        <w:rPr>
          <w:rFonts w:ascii="Calibri" w:eastAsia="Calibri" w:hAnsi="Calibri" w:cs="Times New Roman"/>
        </w:rPr>
        <w:t>50</w:t>
      </w:r>
      <w:r w:rsidR="009E1B5B" w:rsidRPr="003A17EF">
        <w:rPr>
          <w:rFonts w:ascii="Calibri" w:eastAsia="Calibri" w:hAnsi="Calibri" w:cs="Times New Roman"/>
        </w:rPr>
        <w:t xml:space="preserve"> </w:t>
      </w:r>
      <w:r w:rsidR="008409A2">
        <w:rPr>
          <w:rFonts w:ascii="Calibri" w:eastAsia="Calibri" w:hAnsi="Calibri" w:cs="Times New Roman"/>
        </w:rPr>
        <w:t xml:space="preserve">primeras </w:t>
      </w:r>
      <w:r w:rsidRPr="003A17EF">
        <w:rPr>
          <w:rFonts w:ascii="Calibri" w:eastAsia="Calibri" w:hAnsi="Calibri" w:cs="Times New Roman"/>
        </w:rPr>
        <w:t xml:space="preserve">ordinarias y </w:t>
      </w:r>
      <w:r w:rsidR="008409A2">
        <w:rPr>
          <w:rFonts w:ascii="Calibri" w:eastAsia="Calibri" w:hAnsi="Calibri" w:cs="Times New Roman"/>
        </w:rPr>
        <w:t xml:space="preserve">las </w:t>
      </w:r>
      <w:r w:rsidR="00D93A64">
        <w:rPr>
          <w:rFonts w:ascii="Calibri" w:eastAsia="Calibri" w:hAnsi="Calibri" w:cs="Times New Roman"/>
        </w:rPr>
        <w:t>3</w:t>
      </w:r>
      <w:r w:rsidR="009E1B5B" w:rsidRPr="003A17EF">
        <w:rPr>
          <w:rFonts w:ascii="Calibri" w:eastAsia="Calibri" w:hAnsi="Calibri" w:cs="Times New Roman"/>
        </w:rPr>
        <w:t xml:space="preserve"> </w:t>
      </w:r>
      <w:r w:rsidR="008409A2">
        <w:rPr>
          <w:rFonts w:ascii="Calibri" w:eastAsia="Calibri" w:hAnsi="Calibri" w:cs="Times New Roman"/>
        </w:rPr>
        <w:t xml:space="preserve">últimas </w:t>
      </w:r>
      <w:r w:rsidRPr="003A17EF">
        <w:rPr>
          <w:rFonts w:ascii="Calibri" w:eastAsia="Calibri" w:hAnsi="Calibri" w:cs="Times New Roman"/>
        </w:rPr>
        <w:t>de reserva</w:t>
      </w:r>
      <w:r w:rsidR="008409A2" w:rsidRPr="003A17EF">
        <w:rPr>
          <w:rFonts w:ascii="Calibri" w:eastAsia="Calibri" w:hAnsi="Calibri" w:cs="Times New Roman"/>
        </w:rPr>
        <w:t>. Si celebrado el examen, el Tribunal tuviera que anular una o más preguntas ordinarias, establecerá en el mismo Acuerdo la sustitución, a efectos de evaluación, de las anuladas por otras tantas de reserva, por su orden</w:t>
      </w:r>
      <w:r w:rsidRPr="003A17EF">
        <w:rPr>
          <w:rFonts w:ascii="Calibri" w:eastAsia="Calibri" w:hAnsi="Calibri" w:cs="Times New Roman"/>
        </w:rPr>
        <w:t>.</w:t>
      </w:r>
      <w:r w:rsidR="00EC0193">
        <w:rPr>
          <w:rFonts w:ascii="Calibri" w:eastAsia="Calibri" w:hAnsi="Calibri" w:cs="Times New Roman"/>
        </w:rPr>
        <w:t xml:space="preserve"> </w:t>
      </w:r>
    </w:p>
    <w:p w14:paraId="4F2F3605" w14:textId="7F7A850A" w:rsidR="00EC0193" w:rsidRPr="005E6B61" w:rsidRDefault="00EC0193" w:rsidP="005B2FA8">
      <w:pPr>
        <w:jc w:val="both"/>
        <w:rPr>
          <w:rFonts w:ascii="Calibri" w:eastAsia="Calibri" w:hAnsi="Calibri" w:cs="Times New Roman"/>
        </w:rPr>
      </w:pPr>
      <w:r w:rsidRPr="003A17EF">
        <w:rPr>
          <w:rFonts w:ascii="Calibri" w:eastAsia="Calibri" w:hAnsi="Calibri" w:cs="Times New Roman"/>
        </w:rPr>
        <w:t xml:space="preserve">La nota mínima para superar el </w:t>
      </w:r>
      <w:r>
        <w:rPr>
          <w:rFonts w:ascii="Calibri" w:eastAsia="Calibri" w:hAnsi="Calibri" w:cs="Times New Roman"/>
        </w:rPr>
        <w:t xml:space="preserve">segundo ejercicio será de </w:t>
      </w:r>
      <w:r w:rsidR="00D93A64">
        <w:rPr>
          <w:rFonts w:ascii="Calibri" w:eastAsia="Calibri" w:hAnsi="Calibri" w:cs="Times New Roman"/>
        </w:rPr>
        <w:t>25</w:t>
      </w:r>
      <w:r>
        <w:rPr>
          <w:rFonts w:ascii="Calibri" w:eastAsia="Calibri" w:hAnsi="Calibri" w:cs="Times New Roman"/>
          <w:color w:val="FF0000"/>
        </w:rPr>
        <w:t xml:space="preserve"> </w:t>
      </w:r>
      <w:r>
        <w:rPr>
          <w:rFonts w:ascii="Calibri" w:eastAsia="Calibri" w:hAnsi="Calibri" w:cs="Times New Roman"/>
        </w:rPr>
        <w:t xml:space="preserve">puntos. </w:t>
      </w:r>
      <w:r w:rsidR="00D2760B" w:rsidRPr="004300C2">
        <w:rPr>
          <w:rFonts w:ascii="Calibri" w:eastAsia="Calibri" w:hAnsi="Calibri" w:cs="Times New Roman"/>
        </w:rPr>
        <w:t>El Tribunal</w:t>
      </w:r>
      <w:r w:rsidR="00D2760B">
        <w:rPr>
          <w:rFonts w:ascii="Calibri" w:eastAsia="Calibri" w:hAnsi="Calibri" w:cs="Times New Roman"/>
        </w:rPr>
        <w:t xml:space="preserve"> </w:t>
      </w:r>
      <w:r w:rsidR="00D2760B" w:rsidRPr="004300C2">
        <w:rPr>
          <w:rFonts w:ascii="Calibri" w:eastAsia="Calibri" w:hAnsi="Calibri" w:cs="Times New Roman"/>
        </w:rPr>
        <w:t xml:space="preserve">hará </w:t>
      </w:r>
      <w:r w:rsidR="00D2760B">
        <w:rPr>
          <w:rFonts w:ascii="Calibri" w:eastAsia="Calibri" w:hAnsi="Calibri" w:cs="Times New Roman"/>
        </w:rPr>
        <w:t xml:space="preserve">pública </w:t>
      </w:r>
      <w:r w:rsidR="00D2760B" w:rsidRPr="004300C2">
        <w:rPr>
          <w:rFonts w:ascii="Calibri" w:eastAsia="Calibri" w:hAnsi="Calibri" w:cs="Times New Roman"/>
        </w:rPr>
        <w:t xml:space="preserve">la plantilla en la que se recojan las soluciones correctas </w:t>
      </w:r>
      <w:r w:rsidR="00D2760B">
        <w:rPr>
          <w:rFonts w:ascii="Calibri" w:eastAsia="Calibri" w:hAnsi="Calibri" w:cs="Times New Roman"/>
        </w:rPr>
        <w:t>en un plazo máximo dos días, a contar desde la finalización de la prueba</w:t>
      </w:r>
      <w:r w:rsidRPr="004300C2">
        <w:rPr>
          <w:rFonts w:ascii="Calibri" w:eastAsia="Calibri" w:hAnsi="Calibri" w:cs="Times New Roman"/>
        </w:rPr>
        <w:t xml:space="preserve">. </w:t>
      </w:r>
      <w:r>
        <w:rPr>
          <w:rFonts w:ascii="Calibri" w:eastAsia="Calibri" w:hAnsi="Calibri" w:cs="Times New Roman"/>
        </w:rPr>
        <w:t xml:space="preserve">Las personas aspirantes </w:t>
      </w:r>
      <w:r w:rsidRPr="00DA3934">
        <w:rPr>
          <w:rFonts w:ascii="Calibri" w:eastAsia="Calibri" w:hAnsi="Calibri" w:cs="Times New Roman"/>
        </w:rPr>
        <w:t xml:space="preserve">que no alcancen </w:t>
      </w:r>
      <w:r>
        <w:rPr>
          <w:rFonts w:ascii="Calibri" w:eastAsia="Calibri" w:hAnsi="Calibri" w:cs="Times New Roman"/>
        </w:rPr>
        <w:t>la</w:t>
      </w:r>
      <w:r w:rsidRPr="00DA3934">
        <w:rPr>
          <w:rFonts w:ascii="Calibri" w:eastAsia="Calibri" w:hAnsi="Calibri" w:cs="Times New Roman"/>
        </w:rPr>
        <w:t xml:space="preserve"> puntuación mínima tendrán la consideración de no </w:t>
      </w:r>
      <w:r>
        <w:rPr>
          <w:rFonts w:ascii="Calibri" w:eastAsia="Calibri" w:hAnsi="Calibri" w:cs="Times New Roman"/>
        </w:rPr>
        <w:t xml:space="preserve">aptas o no </w:t>
      </w:r>
      <w:r w:rsidRPr="00DA3934">
        <w:rPr>
          <w:rFonts w:ascii="Calibri" w:eastAsia="Calibri" w:hAnsi="Calibri" w:cs="Times New Roman"/>
        </w:rPr>
        <w:t xml:space="preserve">aptos </w:t>
      </w:r>
      <w:r>
        <w:rPr>
          <w:rFonts w:ascii="Calibri" w:eastAsia="Calibri" w:hAnsi="Calibri" w:cs="Times New Roman"/>
        </w:rPr>
        <w:t>en este ejercicio y serán eliminadas del proceso selectivo en este punto</w:t>
      </w:r>
      <w:r w:rsidRPr="00DA3934">
        <w:rPr>
          <w:rFonts w:ascii="Calibri" w:eastAsia="Calibri" w:hAnsi="Calibri" w:cs="Times New Roman"/>
        </w:rPr>
        <w:t>.</w:t>
      </w:r>
    </w:p>
    <w:bookmarkEnd w:id="7"/>
    <w:p w14:paraId="067DFC77" w14:textId="3A7A4B64" w:rsidR="003A17EF" w:rsidRPr="003A17EF" w:rsidRDefault="003A17EF" w:rsidP="005B2FA8">
      <w:pPr>
        <w:spacing w:before="240"/>
        <w:jc w:val="both"/>
        <w:rPr>
          <w:rFonts w:ascii="Calibri" w:eastAsia="Calibri" w:hAnsi="Calibri" w:cs="Times New Roman"/>
        </w:rPr>
      </w:pPr>
      <w:r w:rsidRPr="003A17EF">
        <w:rPr>
          <w:rFonts w:ascii="Calibri" w:eastAsia="Calibri" w:hAnsi="Calibri" w:cs="Times New Roman"/>
        </w:rPr>
        <w:t>1.</w:t>
      </w:r>
      <w:r w:rsidR="00D93A64">
        <w:rPr>
          <w:rFonts w:ascii="Calibri" w:eastAsia="Calibri" w:hAnsi="Calibri" w:cs="Times New Roman"/>
        </w:rPr>
        <w:t>3</w:t>
      </w:r>
      <w:r>
        <w:rPr>
          <w:rFonts w:ascii="Calibri" w:eastAsia="Calibri" w:hAnsi="Calibri" w:cs="Times New Roman"/>
        </w:rPr>
        <w:t>.</w:t>
      </w:r>
      <w:r w:rsidRPr="003A17EF">
        <w:rPr>
          <w:rFonts w:ascii="Calibri" w:eastAsia="Calibri" w:hAnsi="Calibri" w:cs="Times New Roman"/>
        </w:rPr>
        <w:t xml:space="preserve"> Los opositores que no alcancen la puntuación mínima en cada ejercicio no serán </w:t>
      </w:r>
      <w:r w:rsidR="00B66241">
        <w:rPr>
          <w:rFonts w:ascii="Calibri" w:eastAsia="Calibri" w:hAnsi="Calibri" w:cs="Times New Roman"/>
        </w:rPr>
        <w:t xml:space="preserve">evaluados del </w:t>
      </w:r>
      <w:r w:rsidRPr="003A17EF">
        <w:rPr>
          <w:rFonts w:ascii="Calibri" w:eastAsia="Calibri" w:hAnsi="Calibri" w:cs="Times New Roman"/>
        </w:rPr>
        <w:t>siguiente.</w:t>
      </w:r>
    </w:p>
    <w:p w14:paraId="2A4B0E0A" w14:textId="00AAFFF7" w:rsidR="003A17EF" w:rsidRPr="003A17EF" w:rsidRDefault="003A17EF" w:rsidP="00830E24">
      <w:pPr>
        <w:ind w:right="-1"/>
        <w:jc w:val="both"/>
        <w:rPr>
          <w:rFonts w:ascii="Calibri" w:eastAsia="Calibri" w:hAnsi="Calibri" w:cs="Times New Roman"/>
        </w:rPr>
      </w:pPr>
      <w:r w:rsidRPr="003A17EF">
        <w:rPr>
          <w:rFonts w:ascii="Calibri" w:eastAsia="Calibri" w:hAnsi="Calibri" w:cs="Times New Roman"/>
        </w:rPr>
        <w:t xml:space="preserve">La puntuación final de los aprobados en la fase de oposición estará compuesta por la suma de las puntuaciones de los </w:t>
      </w:r>
      <w:r w:rsidR="00D93A64">
        <w:rPr>
          <w:rFonts w:ascii="Calibri" w:eastAsia="Calibri" w:hAnsi="Calibri" w:cs="Times New Roman"/>
        </w:rPr>
        <w:t>dos</w:t>
      </w:r>
      <w:r w:rsidR="00D93A64" w:rsidRPr="003A17EF">
        <w:rPr>
          <w:rFonts w:ascii="Calibri" w:eastAsia="Calibri" w:hAnsi="Calibri" w:cs="Times New Roman"/>
        </w:rPr>
        <w:t xml:space="preserve"> </w:t>
      </w:r>
      <w:r w:rsidRPr="003A17EF">
        <w:rPr>
          <w:rFonts w:ascii="Calibri" w:eastAsia="Calibri" w:hAnsi="Calibri" w:cs="Times New Roman"/>
        </w:rPr>
        <w:t xml:space="preserve">ejercicios. </w:t>
      </w:r>
    </w:p>
    <w:p w14:paraId="1C6660F0" w14:textId="48E0BD4F" w:rsidR="003A17EF" w:rsidRPr="003A17EF" w:rsidRDefault="003A17EF" w:rsidP="00830E24">
      <w:pPr>
        <w:ind w:right="-1"/>
        <w:jc w:val="both"/>
        <w:rPr>
          <w:rFonts w:ascii="Calibri" w:eastAsia="Calibri" w:hAnsi="Calibri" w:cs="Times New Roman"/>
        </w:rPr>
      </w:pPr>
      <w:r w:rsidRPr="003A17EF">
        <w:rPr>
          <w:rFonts w:ascii="Calibri" w:eastAsia="Calibri" w:hAnsi="Calibri" w:cs="Times New Roman"/>
        </w:rPr>
        <w:t xml:space="preserve">Finalizados los </w:t>
      </w:r>
      <w:r w:rsidR="00D93A64">
        <w:rPr>
          <w:rFonts w:ascii="Calibri" w:eastAsia="Calibri" w:hAnsi="Calibri" w:cs="Times New Roman"/>
        </w:rPr>
        <w:t>dos</w:t>
      </w:r>
      <w:r w:rsidR="00D93A64" w:rsidRPr="003A17EF">
        <w:rPr>
          <w:rFonts w:ascii="Calibri" w:eastAsia="Calibri" w:hAnsi="Calibri" w:cs="Times New Roman"/>
        </w:rPr>
        <w:t xml:space="preserve"> </w:t>
      </w:r>
      <w:r w:rsidRPr="003A17EF">
        <w:rPr>
          <w:rFonts w:ascii="Calibri" w:eastAsia="Calibri" w:hAnsi="Calibri" w:cs="Times New Roman"/>
        </w:rPr>
        <w:t xml:space="preserve">ejercicios de la oposición, el Tribunal hará pública </w:t>
      </w:r>
      <w:r w:rsidR="00D2760B" w:rsidRPr="003A17EF">
        <w:rPr>
          <w:rFonts w:ascii="Calibri" w:eastAsia="Calibri" w:hAnsi="Calibri" w:cs="Times New Roman"/>
        </w:rPr>
        <w:t>la lista</w:t>
      </w:r>
      <w:r w:rsidR="00D2760B">
        <w:rPr>
          <w:rFonts w:ascii="Calibri" w:eastAsia="Calibri" w:hAnsi="Calibri" w:cs="Times New Roman"/>
        </w:rPr>
        <w:t xml:space="preserve"> </w:t>
      </w:r>
      <w:r w:rsidRPr="003A17EF">
        <w:rPr>
          <w:rFonts w:ascii="Calibri" w:eastAsia="Calibri" w:hAnsi="Calibri" w:cs="Times New Roman"/>
        </w:rPr>
        <w:t xml:space="preserve">de aprobados, que incluirá, ordenados de mayor a menor puntuación total acumulada de los </w:t>
      </w:r>
      <w:r w:rsidR="00D93A64">
        <w:rPr>
          <w:rFonts w:ascii="Calibri" w:eastAsia="Calibri" w:hAnsi="Calibri" w:cs="Times New Roman"/>
        </w:rPr>
        <w:t>dos</w:t>
      </w:r>
      <w:r w:rsidR="00D93A64" w:rsidRPr="003A17EF">
        <w:rPr>
          <w:rFonts w:ascii="Calibri" w:eastAsia="Calibri" w:hAnsi="Calibri" w:cs="Times New Roman"/>
        </w:rPr>
        <w:t xml:space="preserve"> </w:t>
      </w:r>
      <w:r w:rsidRPr="003A17EF">
        <w:rPr>
          <w:rFonts w:ascii="Calibri" w:eastAsia="Calibri" w:hAnsi="Calibri" w:cs="Times New Roman"/>
        </w:rPr>
        <w:t xml:space="preserve">ejercicios, a los opositores que hayan aprobado </w:t>
      </w:r>
      <w:r w:rsidR="00334DE2" w:rsidRPr="007F3DE2">
        <w:rPr>
          <w:rFonts w:ascii="Calibri" w:eastAsia="Calibri" w:hAnsi="Calibri" w:cs="Times New Roman"/>
        </w:rPr>
        <w:t>todos y</w:t>
      </w:r>
      <w:r w:rsidR="00334DE2">
        <w:rPr>
          <w:rFonts w:ascii="Calibri" w:eastAsia="Calibri" w:hAnsi="Calibri" w:cs="Times New Roman"/>
        </w:rPr>
        <w:t xml:space="preserve"> </w:t>
      </w:r>
      <w:r w:rsidRPr="003A17EF">
        <w:rPr>
          <w:rFonts w:ascii="Calibri" w:eastAsia="Calibri" w:hAnsi="Calibri" w:cs="Times New Roman"/>
        </w:rPr>
        <w:t xml:space="preserve">cada uno de los ejercicios. </w:t>
      </w:r>
    </w:p>
    <w:p w14:paraId="52566B6C" w14:textId="77777777" w:rsidR="007F3DE2" w:rsidRDefault="007F3DE2" w:rsidP="005B2FA8">
      <w:pPr>
        <w:jc w:val="both"/>
        <w:rPr>
          <w:rFonts w:ascii="Calibri" w:eastAsia="Calibri" w:hAnsi="Calibri" w:cs="Times New Roman"/>
          <w:b/>
          <w:bCs/>
        </w:rPr>
      </w:pPr>
    </w:p>
    <w:p w14:paraId="73F7C31D" w14:textId="77777777" w:rsidR="00D20936" w:rsidRDefault="00D20936" w:rsidP="005B2FA8">
      <w:pPr>
        <w:jc w:val="both"/>
        <w:rPr>
          <w:rFonts w:ascii="Calibri" w:eastAsia="Calibri" w:hAnsi="Calibri" w:cs="Times New Roman"/>
          <w:b/>
          <w:bCs/>
        </w:rPr>
      </w:pPr>
    </w:p>
    <w:p w14:paraId="1BCFA483" w14:textId="77777777" w:rsidR="00971ABF" w:rsidRDefault="00971ABF">
      <w:pPr>
        <w:rPr>
          <w:rFonts w:ascii="Calibri" w:eastAsia="Calibri" w:hAnsi="Calibri" w:cs="Times New Roman"/>
          <w:b/>
          <w:bCs/>
        </w:rPr>
      </w:pPr>
      <w:r>
        <w:rPr>
          <w:rFonts w:ascii="Calibri" w:eastAsia="Calibri" w:hAnsi="Calibri" w:cs="Times New Roman"/>
          <w:b/>
          <w:bCs/>
        </w:rPr>
        <w:br w:type="page"/>
      </w:r>
    </w:p>
    <w:p w14:paraId="2F0CD94B" w14:textId="6A1F7D42" w:rsidR="00AA302C" w:rsidRPr="00B342CA" w:rsidRDefault="000D10C9" w:rsidP="005B2FA8">
      <w:pPr>
        <w:jc w:val="both"/>
        <w:rPr>
          <w:rFonts w:ascii="Calibri" w:eastAsia="Calibri" w:hAnsi="Calibri" w:cs="Times New Roman"/>
          <w:b/>
          <w:bCs/>
        </w:rPr>
      </w:pPr>
      <w:r w:rsidRPr="00B342CA">
        <w:rPr>
          <w:rFonts w:ascii="Calibri" w:eastAsia="Calibri" w:hAnsi="Calibri" w:cs="Times New Roman"/>
          <w:b/>
          <w:bCs/>
        </w:rPr>
        <w:lastRenderedPageBreak/>
        <w:t xml:space="preserve">ANEXO </w:t>
      </w:r>
      <w:r w:rsidR="00AA302C" w:rsidRPr="00B342CA">
        <w:rPr>
          <w:rFonts w:ascii="Calibri" w:eastAsia="Calibri" w:hAnsi="Calibri" w:cs="Times New Roman"/>
          <w:b/>
          <w:bCs/>
        </w:rPr>
        <w:t xml:space="preserve">II </w:t>
      </w:r>
    </w:p>
    <w:p w14:paraId="7DF320F1" w14:textId="326B01EB" w:rsidR="00AA302C"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Programa</w:t>
      </w:r>
      <w:r w:rsidR="006672AB">
        <w:rPr>
          <w:rFonts w:ascii="Calibri" w:eastAsia="Calibri" w:hAnsi="Calibri" w:cs="Times New Roman"/>
          <w:b/>
          <w:bCs/>
        </w:rPr>
        <w:t xml:space="preserve"> </w:t>
      </w:r>
      <w:r w:rsidR="006672AB" w:rsidRPr="000B5843">
        <w:rPr>
          <w:rFonts w:ascii="Calibri" w:eastAsia="Calibri" w:hAnsi="Calibri" w:cs="Times New Roman"/>
        </w:rPr>
        <w:t>(Orden JUS/780/2021</w:t>
      </w:r>
      <w:r w:rsidR="006672AB">
        <w:rPr>
          <w:rFonts w:ascii="Calibri" w:eastAsia="Calibri" w:hAnsi="Calibri" w:cs="Times New Roman"/>
        </w:rPr>
        <w:t xml:space="preserve"> </w:t>
      </w:r>
      <w:r w:rsidR="006672AB" w:rsidRPr="000B5843">
        <w:rPr>
          <w:rFonts w:ascii="Calibri" w:eastAsia="Calibri" w:hAnsi="Calibri" w:cs="Times New Roman"/>
        </w:rPr>
        <w:t>-</w:t>
      </w:r>
      <w:r w:rsidR="006672AB">
        <w:rPr>
          <w:rFonts w:ascii="Calibri" w:eastAsia="Calibri" w:hAnsi="Calibri" w:cs="Times New Roman"/>
        </w:rPr>
        <w:t xml:space="preserve"> </w:t>
      </w:r>
      <w:r w:rsidR="006672AB" w:rsidRPr="000B5843">
        <w:rPr>
          <w:rFonts w:ascii="Calibri" w:eastAsia="Calibri" w:hAnsi="Calibri" w:cs="Times New Roman"/>
        </w:rPr>
        <w:t>Partes general y específica)</w:t>
      </w:r>
      <w:r w:rsidR="006672AB">
        <w:rPr>
          <w:rFonts w:ascii="Calibri" w:eastAsia="Calibri" w:hAnsi="Calibri" w:cs="Times New Roman"/>
        </w:rPr>
        <w:t xml:space="preserve"> </w:t>
      </w:r>
    </w:p>
    <w:p w14:paraId="46AA770E" w14:textId="3A77617A" w:rsidR="004300C2" w:rsidRPr="00AA302C" w:rsidRDefault="00AA302C" w:rsidP="00AA302C">
      <w:pPr>
        <w:ind w:right="-1" w:firstLine="708"/>
        <w:jc w:val="both"/>
        <w:rPr>
          <w:rFonts w:ascii="Calibri" w:eastAsia="Calibri" w:hAnsi="Calibri" w:cs="Times New Roman"/>
          <w:bCs/>
        </w:rPr>
      </w:pPr>
      <w:r>
        <w:rPr>
          <w:rFonts w:ascii="Calibri" w:eastAsia="Calibri" w:hAnsi="Calibri" w:cs="Times New Roman"/>
          <w:bCs/>
        </w:rPr>
        <w:t xml:space="preserve">1. </w:t>
      </w:r>
      <w:r w:rsidR="004300C2" w:rsidRPr="00AA302C">
        <w:rPr>
          <w:rFonts w:ascii="Calibri" w:eastAsia="Calibri" w:hAnsi="Calibri" w:cs="Times New Roman"/>
          <w:bCs/>
        </w:rPr>
        <w:t>Parte general.</w:t>
      </w:r>
      <w:r w:rsidR="00FA2D6C" w:rsidRPr="00AA302C">
        <w:rPr>
          <w:rFonts w:ascii="Calibri" w:eastAsia="Calibri" w:hAnsi="Calibri" w:cs="Times New Roman"/>
          <w:bCs/>
        </w:rPr>
        <w:t xml:space="preserve"> </w:t>
      </w:r>
    </w:p>
    <w:p w14:paraId="4BC67504" w14:textId="77777777" w:rsidR="006672AB" w:rsidRDefault="006672AB" w:rsidP="006672AB">
      <w:pPr>
        <w:autoSpaceDE w:val="0"/>
        <w:autoSpaceDN w:val="0"/>
        <w:adjustRightInd w:val="0"/>
        <w:spacing w:after="0"/>
        <w:jc w:val="both"/>
        <w:rPr>
          <w:rFonts w:ascii="Calibri" w:eastAsia="Calibri" w:hAnsi="Calibri" w:cs="Times New Roman"/>
          <w:bCs/>
        </w:rPr>
      </w:pPr>
      <w:r w:rsidRPr="004E52D8">
        <w:rPr>
          <w:rFonts w:ascii="Calibri" w:eastAsia="Calibri" w:hAnsi="Calibri" w:cs="Times New Roman"/>
          <w:bCs/>
        </w:rPr>
        <w:t xml:space="preserve">Tema 1. La Constitución española. División de Poderes. Organización territorial del Estado. La Unión Europea: instituciones y órganos y competencias. Los Derechos Humanos en el ámbito universal, europeo y español. </w:t>
      </w:r>
    </w:p>
    <w:p w14:paraId="178401A2" w14:textId="77777777" w:rsidR="006672AB" w:rsidRDefault="006672AB" w:rsidP="006672AB">
      <w:pPr>
        <w:autoSpaceDE w:val="0"/>
        <w:autoSpaceDN w:val="0"/>
        <w:adjustRightInd w:val="0"/>
        <w:spacing w:after="0"/>
        <w:jc w:val="both"/>
        <w:rPr>
          <w:rFonts w:ascii="Calibri" w:eastAsia="Calibri" w:hAnsi="Calibri" w:cs="Times New Roman"/>
          <w:bCs/>
        </w:rPr>
      </w:pPr>
    </w:p>
    <w:p w14:paraId="3E3F5BE6" w14:textId="19B122B5" w:rsidR="006672AB" w:rsidRPr="00A812EE" w:rsidRDefault="006672AB" w:rsidP="00A812EE">
      <w:pPr>
        <w:jc w:val="both"/>
        <w:rPr>
          <w:rFonts w:cstheme="minorHAnsi"/>
          <w:color w:val="000000"/>
        </w:rPr>
      </w:pPr>
      <w:r w:rsidRPr="004E52D8">
        <w:rPr>
          <w:rFonts w:ascii="Calibri" w:eastAsia="Calibri" w:hAnsi="Calibri" w:cs="Times New Roman"/>
          <w:bCs/>
        </w:rPr>
        <w:t>Tema 2. Derecho de igualdad y no discriminación por razón de género: especial referencia a la Ley Orgánica 3/2007, para la Igualdad Efectiva de Mujeres y Hombres. La Ley Orgánica 1/2004, de Medidas de Protección Integral contra la Violencia de Género. Derechos de las mujeres víctimas de la violencia de género. Tutela institucional, penal y judicial. La conciliación familiar.</w:t>
      </w:r>
      <w:r w:rsidR="00A812EE">
        <w:rPr>
          <w:rFonts w:ascii="Calibri" w:eastAsia="Calibri" w:hAnsi="Calibri" w:cs="Times New Roman"/>
          <w:bCs/>
        </w:rPr>
        <w:t xml:space="preserve"> </w:t>
      </w:r>
      <w:r w:rsidR="00A812EE">
        <w:rPr>
          <w:rFonts w:eastAsia="Calibri" w:cstheme="minorHAnsi"/>
          <w:bCs/>
        </w:rPr>
        <w:t>L</w:t>
      </w:r>
      <w:r w:rsidR="00A812EE" w:rsidRPr="00EC1A81">
        <w:rPr>
          <w:rFonts w:eastAsia="Calibri" w:cstheme="minorHAnsi"/>
          <w:bCs/>
        </w:rPr>
        <w:t>a Ley</w:t>
      </w:r>
      <w:r w:rsidR="00A812EE" w:rsidRPr="00EC1A81">
        <w:rPr>
          <w:rFonts w:cstheme="minorHAnsi"/>
          <w:lang w:val="es-ES_tradnl"/>
        </w:rPr>
        <w:t xml:space="preserve"> 4/2023, de 28 de febrero, para la igualdad real y efectiva de las personas trans y para la garantía de los derechos de las personas LGTBI</w:t>
      </w:r>
      <w:r w:rsidR="00A812EE">
        <w:rPr>
          <w:rFonts w:cstheme="minorHAnsi"/>
          <w:lang w:val="es-ES_tradnl"/>
        </w:rPr>
        <w:t>.</w:t>
      </w:r>
    </w:p>
    <w:p w14:paraId="1FB55B4D" w14:textId="77777777" w:rsidR="006672AB" w:rsidRDefault="006672AB" w:rsidP="006672AB">
      <w:pPr>
        <w:autoSpaceDE w:val="0"/>
        <w:autoSpaceDN w:val="0"/>
        <w:adjustRightInd w:val="0"/>
        <w:spacing w:after="0"/>
        <w:jc w:val="both"/>
        <w:rPr>
          <w:rFonts w:ascii="Calibri" w:eastAsia="Calibri" w:hAnsi="Calibri" w:cs="Times New Roman"/>
          <w:bCs/>
        </w:rPr>
      </w:pPr>
    </w:p>
    <w:p w14:paraId="0B7C5D29" w14:textId="77777777" w:rsidR="006672AB" w:rsidRPr="004E52D8" w:rsidRDefault="006672AB" w:rsidP="006672AB">
      <w:pPr>
        <w:autoSpaceDE w:val="0"/>
        <w:autoSpaceDN w:val="0"/>
        <w:adjustRightInd w:val="0"/>
        <w:spacing w:after="0"/>
        <w:jc w:val="both"/>
        <w:rPr>
          <w:rFonts w:ascii="Calibri" w:eastAsia="Calibri" w:hAnsi="Calibri" w:cs="Times New Roman"/>
          <w:bCs/>
        </w:rPr>
      </w:pPr>
      <w:r w:rsidRPr="004E52D8">
        <w:rPr>
          <w:rFonts w:ascii="Calibri" w:eastAsia="Calibri" w:hAnsi="Calibri" w:cs="Times New Roman"/>
          <w:bCs/>
        </w:rPr>
        <w:t>Tema 3. El Gobierno Abierto. Concepto y principios informadores: colaboración, participación, transparencia y rendición de cuentas.</w:t>
      </w:r>
    </w:p>
    <w:p w14:paraId="3D0EAC9C"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7700B7C8"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4. Organización de la Administración de Justicia. Juzgados y Audiencias. Clases y competencias. La protección de datos de carácter personal. Información y documentación clínica.</w:t>
      </w:r>
    </w:p>
    <w:p w14:paraId="71976F0F"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598C98F2"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5. El Consejo General del Poder Judicial. Competencias. Órganos del Consejo General del Poder Judicial. El personal al servicio de la Administración de Justicia. Cuerpos Generales. Cuerpos Especiales.</w:t>
      </w:r>
    </w:p>
    <w:p w14:paraId="3FCB3FC3" w14:textId="77777777" w:rsidR="00F5233B" w:rsidRDefault="00F5233B" w:rsidP="006672AB">
      <w:pPr>
        <w:autoSpaceDE w:val="0"/>
        <w:autoSpaceDN w:val="0"/>
        <w:adjustRightInd w:val="0"/>
        <w:spacing w:after="0"/>
        <w:ind w:right="-1"/>
        <w:jc w:val="both"/>
        <w:rPr>
          <w:rFonts w:ascii="Calibri" w:eastAsia="Calibri" w:hAnsi="Calibri" w:cs="Times New Roman"/>
          <w:bCs/>
        </w:rPr>
      </w:pPr>
    </w:p>
    <w:p w14:paraId="01D4578E" w14:textId="58DA0A55"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6. Régimen jurídico aplicable a los Ayudantes de Laboratorio del Instituto Nacional de Toxicología y Ciencias Forenses. Incapacidades e incompatibilidades.</w:t>
      </w:r>
    </w:p>
    <w:p w14:paraId="4A2F9BAE"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1F744BCA"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7. Delitos cometidos por los funcionarios en el ejercicio de sus funciones. Responsabilidades disciplinarias de los Ayudantes de Laboratorio y procedimientos para su exacción.</w:t>
      </w:r>
    </w:p>
    <w:p w14:paraId="4B8C4C3D" w14:textId="77777777" w:rsidR="006672AB" w:rsidRDefault="006672AB" w:rsidP="006672AB">
      <w:pPr>
        <w:spacing w:after="0"/>
        <w:ind w:right="-1"/>
        <w:jc w:val="both"/>
        <w:rPr>
          <w:rFonts w:ascii="Calibri" w:eastAsia="Calibri" w:hAnsi="Calibri" w:cs="Times New Roman"/>
          <w:bCs/>
        </w:rPr>
      </w:pPr>
    </w:p>
    <w:p w14:paraId="6055A16A" w14:textId="77777777" w:rsidR="006672AB" w:rsidRPr="004E52D8" w:rsidRDefault="006672AB" w:rsidP="006672AB">
      <w:pPr>
        <w:spacing w:after="0"/>
        <w:ind w:right="-1"/>
        <w:jc w:val="both"/>
        <w:rPr>
          <w:rFonts w:ascii="Calibri" w:eastAsia="Calibri" w:hAnsi="Calibri" w:cs="Times New Roman"/>
          <w:bCs/>
        </w:rPr>
      </w:pPr>
      <w:r w:rsidRPr="004E52D8">
        <w:rPr>
          <w:rFonts w:ascii="Calibri" w:eastAsia="Calibri" w:hAnsi="Calibri" w:cs="Times New Roman"/>
          <w:bCs/>
        </w:rPr>
        <w:t>Tema 8. Procesos judiciales. Especial referencia al procedimiento penal: tipos de procedimiento. Fases del procedimiento. Intervención del INTCF en las fases de Instrucción y del juicio oral. Intervención del INTCF en los procesos civil y laboral.</w:t>
      </w:r>
    </w:p>
    <w:p w14:paraId="501E56DE"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36F76A0D"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9. El Instituto Nacional de Toxicología y Ciencias Forenses. Antecedentes. Creación. Funciones. Normas por las que se rige.</w:t>
      </w:r>
    </w:p>
    <w:p w14:paraId="4CAC41AC"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0760523B"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10. Los Institutos de Medicina Legal. Estructura y actividad que desarrollan. Personal a su servicio. Relaciones con el Instituto Nacional de Toxicología y Ciencias Forenses. Normativa relativa a la toma y envío de muestras.</w:t>
      </w:r>
    </w:p>
    <w:p w14:paraId="153F66BF"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3C55618A"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11. Instalaciones de los laboratorios de Ciencias Forenses. Material básico. Material fungible. Papel del Ayudante de Laboratorio.</w:t>
      </w:r>
    </w:p>
    <w:p w14:paraId="328BAECB"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33BD7C69"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lastRenderedPageBreak/>
        <w:t>Tema 12. Prevención de riesgos laborales. Derechos y obligaciones. Evaluación de riesgos.</w:t>
      </w:r>
    </w:p>
    <w:p w14:paraId="075A99BF" w14:textId="77777777" w:rsidR="006672AB" w:rsidRDefault="006672AB" w:rsidP="006672AB">
      <w:pPr>
        <w:autoSpaceDE w:val="0"/>
        <w:autoSpaceDN w:val="0"/>
        <w:adjustRightInd w:val="0"/>
        <w:spacing w:after="0"/>
        <w:jc w:val="both"/>
        <w:rPr>
          <w:rFonts w:ascii="Calibri" w:eastAsia="Calibri" w:hAnsi="Calibri" w:cs="Times New Roman"/>
          <w:bCs/>
        </w:rPr>
      </w:pPr>
    </w:p>
    <w:p w14:paraId="39C8E072" w14:textId="77777777" w:rsidR="006672AB" w:rsidRDefault="006672AB" w:rsidP="006672AB">
      <w:pPr>
        <w:autoSpaceDE w:val="0"/>
        <w:autoSpaceDN w:val="0"/>
        <w:adjustRightInd w:val="0"/>
        <w:spacing w:after="0"/>
        <w:jc w:val="both"/>
        <w:rPr>
          <w:rFonts w:ascii="Calibri" w:eastAsia="Calibri" w:hAnsi="Calibri" w:cs="Times New Roman"/>
          <w:bCs/>
        </w:rPr>
      </w:pPr>
      <w:r w:rsidRPr="004E52D8">
        <w:rPr>
          <w:rFonts w:ascii="Calibri" w:eastAsia="Calibri" w:hAnsi="Calibri" w:cs="Times New Roman"/>
          <w:bCs/>
        </w:rPr>
        <w:t>Tema 13. Norma UNE-EN ISO/IEC 17025: Requisitos relativos a las instalaciones y condiciones ambientales. Requisitos relativos a los productos suministrados externamente.</w:t>
      </w:r>
    </w:p>
    <w:p w14:paraId="37D0B69A" w14:textId="77777777" w:rsidR="006672AB" w:rsidRDefault="006672AB" w:rsidP="005B2FA8">
      <w:pPr>
        <w:jc w:val="both"/>
        <w:rPr>
          <w:rFonts w:ascii="Calibri" w:eastAsia="Calibri" w:hAnsi="Calibri" w:cs="Times New Roman"/>
          <w:bCs/>
        </w:rPr>
      </w:pPr>
    </w:p>
    <w:p w14:paraId="7220E070" w14:textId="2F3029A4" w:rsidR="00FA2D6C" w:rsidRPr="00FA2D6C" w:rsidRDefault="00FA2D6C" w:rsidP="005B2FA8">
      <w:pPr>
        <w:ind w:right="-1" w:firstLine="708"/>
        <w:jc w:val="both"/>
        <w:rPr>
          <w:rFonts w:ascii="Calibri" w:eastAsia="Calibri" w:hAnsi="Calibri" w:cs="Times New Roman"/>
          <w:bCs/>
        </w:rPr>
      </w:pPr>
      <w:r w:rsidRPr="00FA2D6C">
        <w:rPr>
          <w:rFonts w:ascii="Calibri" w:eastAsia="Calibri" w:hAnsi="Calibri" w:cs="Times New Roman"/>
          <w:bCs/>
        </w:rPr>
        <w:t>2.</w:t>
      </w:r>
      <w:r>
        <w:rPr>
          <w:rFonts w:ascii="Calibri" w:eastAsia="Calibri" w:hAnsi="Calibri" w:cs="Times New Roman"/>
          <w:bCs/>
        </w:rPr>
        <w:t xml:space="preserve"> </w:t>
      </w:r>
      <w:r w:rsidRPr="00FD7C9A">
        <w:rPr>
          <w:rFonts w:ascii="Calibri" w:eastAsia="Calibri" w:hAnsi="Calibri" w:cs="Times New Roman"/>
          <w:bCs/>
        </w:rPr>
        <w:t xml:space="preserve">Parte específica. </w:t>
      </w:r>
    </w:p>
    <w:p w14:paraId="0BCE1DBC"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1. Gestión de un Servicio Central de Muestras I. Asignación de muestras. Cadena de custodia de las muestras Judiciales. Recepción y conservación de muestras.</w:t>
      </w:r>
    </w:p>
    <w:p w14:paraId="7D576D6A" w14:textId="77777777" w:rsidR="006672AB" w:rsidRDefault="006672AB" w:rsidP="006672AB">
      <w:pPr>
        <w:autoSpaceDE w:val="0"/>
        <w:autoSpaceDN w:val="0"/>
        <w:adjustRightInd w:val="0"/>
        <w:spacing w:after="0"/>
        <w:jc w:val="both"/>
        <w:rPr>
          <w:rFonts w:ascii="Calibri" w:eastAsia="Calibri" w:hAnsi="Calibri" w:cs="Times New Roman"/>
          <w:bCs/>
        </w:rPr>
      </w:pPr>
    </w:p>
    <w:p w14:paraId="1E0D7D96" w14:textId="77777777" w:rsidR="006672AB" w:rsidRPr="004E52D8" w:rsidRDefault="006672AB" w:rsidP="006672AB">
      <w:pPr>
        <w:autoSpaceDE w:val="0"/>
        <w:autoSpaceDN w:val="0"/>
        <w:adjustRightInd w:val="0"/>
        <w:spacing w:after="0"/>
        <w:jc w:val="both"/>
        <w:rPr>
          <w:rFonts w:ascii="Calibri" w:eastAsia="Calibri" w:hAnsi="Calibri" w:cs="Times New Roman"/>
          <w:bCs/>
        </w:rPr>
      </w:pPr>
      <w:r w:rsidRPr="004E52D8">
        <w:rPr>
          <w:rFonts w:ascii="Calibri" w:eastAsia="Calibri" w:hAnsi="Calibri" w:cs="Times New Roman"/>
          <w:bCs/>
        </w:rPr>
        <w:t xml:space="preserve">Tema 2. Gestión de un Servicio Central de Muestras II. Tipos de muestras de un laboratorio forense. </w:t>
      </w:r>
    </w:p>
    <w:p w14:paraId="0697A38F"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026A640B"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3. Funciones del Ayudante en los laboratorios de Ciencias Forenses. Organización y Equipamiento general de los laboratorios. Organización del trabajo en las tareas habituales de los Ayudantes de Laboratorio. Condiciones para el almacenamiento de reactivos y patrones.</w:t>
      </w:r>
    </w:p>
    <w:p w14:paraId="468CAB39"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1D919083"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4. Gestión de gases del laboratorio. Composición, características y propiedades del aire y otros gases utilizados en el laboratorio. Determinación de parámetros. Presión. Relación entre presión, volumen y temperatura. Normativa de seguridad, de prevención de riesgos laborales y de protección ambiental.</w:t>
      </w:r>
    </w:p>
    <w:p w14:paraId="7461C428"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65AF392D"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5. Normas básicas de seguridad e higiene en un laboratorio forense. Los riesgos del personal de laboratorio en el ejercicio de sus funciones. Servicios de prevención.</w:t>
      </w:r>
    </w:p>
    <w:p w14:paraId="0E315CED"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16C6A0F4"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6. Gestión de residuos peligrosos en el laboratorio. Características y riesgos de los residuos generados. Normas para el almacenamiento correcto de los residuos.</w:t>
      </w:r>
    </w:p>
    <w:p w14:paraId="5D197499"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349B081F"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 xml:space="preserve">Tema 7. Muestra. Muestra representativa. Muestreo. Implicaciones del muestreo en el conjunto del análisis. Plan de muestreo. Consideraciones estadísticas: tamaño y número de muestras. Fuentes de error en la toma y manipulación de muestra. </w:t>
      </w:r>
    </w:p>
    <w:p w14:paraId="3A934E60"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40328CCC"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 xml:space="preserve">Tema 8. Operaciones sobre las muestras: molienda, homogenización, filtración, decantación y centrifugación. Fundamento de las técnicas, tipos, aplicaciones y equipos. </w:t>
      </w:r>
    </w:p>
    <w:p w14:paraId="6E50325E"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15A92C33"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9. Esterilización. Destilación. Evaporación. Secado. Fundamento, tipos, aplicaciones y equipos.</w:t>
      </w:r>
    </w:p>
    <w:p w14:paraId="1611514F" w14:textId="77777777" w:rsidR="006672AB" w:rsidRDefault="006672AB" w:rsidP="006672AB">
      <w:pPr>
        <w:autoSpaceDE w:val="0"/>
        <w:autoSpaceDN w:val="0"/>
        <w:adjustRightInd w:val="0"/>
        <w:spacing w:after="0"/>
        <w:ind w:right="-1"/>
        <w:jc w:val="both"/>
        <w:rPr>
          <w:rFonts w:ascii="Calibri" w:eastAsia="Calibri" w:hAnsi="Calibri" w:cs="Times New Roman"/>
          <w:bCs/>
        </w:rPr>
      </w:pPr>
    </w:p>
    <w:p w14:paraId="316900B1" w14:textId="77777777" w:rsidR="006672AB" w:rsidRPr="004E52D8" w:rsidRDefault="006672AB" w:rsidP="006672AB">
      <w:pPr>
        <w:autoSpaceDE w:val="0"/>
        <w:autoSpaceDN w:val="0"/>
        <w:adjustRightInd w:val="0"/>
        <w:spacing w:after="0"/>
        <w:ind w:right="-1"/>
        <w:jc w:val="both"/>
        <w:rPr>
          <w:rFonts w:ascii="Calibri" w:eastAsia="Calibri" w:hAnsi="Calibri" w:cs="Times New Roman"/>
          <w:bCs/>
        </w:rPr>
      </w:pPr>
      <w:r w:rsidRPr="004E52D8">
        <w:rPr>
          <w:rFonts w:ascii="Calibri" w:eastAsia="Calibri" w:hAnsi="Calibri" w:cs="Times New Roman"/>
          <w:bCs/>
        </w:rPr>
        <w:t>Tema 10. Balanzas. Tipos de balanzas. Mantenimiento. Verificación y calibración. Condiciones para efectuar una pesada. Unidades de medida del Sistema Internacional.</w:t>
      </w:r>
    </w:p>
    <w:p w14:paraId="244C5A99" w14:textId="77777777" w:rsidR="006672AB" w:rsidRDefault="006672AB" w:rsidP="006672AB">
      <w:pPr>
        <w:spacing w:after="0"/>
        <w:jc w:val="both"/>
        <w:rPr>
          <w:rFonts w:ascii="Calibri" w:eastAsia="Calibri" w:hAnsi="Calibri" w:cs="Times New Roman"/>
          <w:bCs/>
        </w:rPr>
      </w:pPr>
    </w:p>
    <w:p w14:paraId="203C6053" w14:textId="77777777" w:rsidR="006672AB" w:rsidRPr="004E52D8" w:rsidRDefault="006672AB" w:rsidP="006672AB">
      <w:pPr>
        <w:spacing w:after="0"/>
        <w:jc w:val="both"/>
        <w:rPr>
          <w:rFonts w:ascii="Calibri" w:eastAsia="Calibri" w:hAnsi="Calibri" w:cs="Times New Roman"/>
          <w:bCs/>
        </w:rPr>
      </w:pPr>
      <w:r w:rsidRPr="004E52D8">
        <w:rPr>
          <w:rFonts w:ascii="Calibri" w:eastAsia="Calibri" w:hAnsi="Calibri" w:cs="Times New Roman"/>
          <w:bCs/>
        </w:rPr>
        <w:t xml:space="preserve">Tema 11. Extracción. Fundamento de la técnica. Tipos. Aplicaciones biológicas, químicas y medioambientales. Equipos. </w:t>
      </w:r>
    </w:p>
    <w:p w14:paraId="4748013B" w14:textId="77777777" w:rsidR="006672AB" w:rsidRDefault="006672AB" w:rsidP="006672AB">
      <w:pPr>
        <w:spacing w:after="0"/>
        <w:jc w:val="both"/>
        <w:rPr>
          <w:rFonts w:ascii="Calibri" w:eastAsia="Calibri" w:hAnsi="Calibri" w:cs="Times New Roman"/>
          <w:bCs/>
        </w:rPr>
      </w:pPr>
    </w:p>
    <w:p w14:paraId="30640D4D" w14:textId="77777777" w:rsidR="006672AB" w:rsidRPr="004E52D8" w:rsidRDefault="006672AB" w:rsidP="006672AB">
      <w:pPr>
        <w:spacing w:after="0"/>
        <w:jc w:val="both"/>
        <w:rPr>
          <w:rFonts w:ascii="Calibri" w:eastAsia="Calibri" w:hAnsi="Calibri" w:cs="Times New Roman"/>
          <w:bCs/>
        </w:rPr>
      </w:pPr>
      <w:r w:rsidRPr="004E52D8">
        <w:rPr>
          <w:rFonts w:ascii="Calibri" w:eastAsia="Calibri" w:hAnsi="Calibri" w:cs="Times New Roman"/>
          <w:bCs/>
        </w:rPr>
        <w:t xml:space="preserve">Tema 12. Disoluciones. Concepto de soluto, disolvente, saturación y solubilidad. Tipos de disoluciones. Propiedades de las disoluciones. Cálculo de concentraciones. Unidades más comunes para expresar la concentración. Riqueza. Etiquetado, identificación, conservación. Tipos de agua para el laboratorio. </w:t>
      </w:r>
    </w:p>
    <w:p w14:paraId="095F06C9" w14:textId="77777777" w:rsidR="006672AB" w:rsidRDefault="006672AB" w:rsidP="006672AB">
      <w:pPr>
        <w:spacing w:after="0"/>
        <w:jc w:val="both"/>
        <w:rPr>
          <w:rFonts w:ascii="Calibri" w:eastAsia="Calibri" w:hAnsi="Calibri" w:cs="Times New Roman"/>
          <w:bCs/>
        </w:rPr>
      </w:pPr>
    </w:p>
    <w:p w14:paraId="1D940F42" w14:textId="77777777" w:rsidR="006672AB" w:rsidRPr="004E52D8" w:rsidRDefault="006672AB" w:rsidP="006672AB">
      <w:pPr>
        <w:spacing w:after="0"/>
        <w:jc w:val="both"/>
        <w:rPr>
          <w:rFonts w:ascii="Calibri" w:eastAsia="Calibri" w:hAnsi="Calibri" w:cs="Times New Roman"/>
          <w:bCs/>
        </w:rPr>
      </w:pPr>
      <w:r w:rsidRPr="004E52D8">
        <w:rPr>
          <w:rFonts w:ascii="Calibri" w:eastAsia="Calibri" w:hAnsi="Calibri" w:cs="Times New Roman"/>
          <w:bCs/>
        </w:rPr>
        <w:t xml:space="preserve">Tema 13. Ácidos y Bases. Concepto de pH. Medida </w:t>
      </w:r>
      <w:proofErr w:type="gramStart"/>
      <w:r w:rsidRPr="004E52D8">
        <w:rPr>
          <w:rFonts w:ascii="Calibri" w:eastAsia="Calibri" w:hAnsi="Calibri" w:cs="Times New Roman"/>
          <w:bCs/>
        </w:rPr>
        <w:t>del mismo</w:t>
      </w:r>
      <w:proofErr w:type="gramEnd"/>
      <w:r w:rsidRPr="004E52D8">
        <w:rPr>
          <w:rFonts w:ascii="Calibri" w:eastAsia="Calibri" w:hAnsi="Calibri" w:cs="Times New Roman"/>
          <w:bCs/>
        </w:rPr>
        <w:t>. Disoluciones amortiguadoras.</w:t>
      </w:r>
    </w:p>
    <w:p w14:paraId="541A2055" w14:textId="77777777" w:rsidR="006672AB" w:rsidRDefault="006672AB" w:rsidP="006672AB">
      <w:pPr>
        <w:spacing w:after="0"/>
        <w:jc w:val="both"/>
        <w:rPr>
          <w:rFonts w:ascii="Calibri" w:eastAsia="Calibri" w:hAnsi="Calibri" w:cs="Times New Roman"/>
          <w:bCs/>
        </w:rPr>
      </w:pPr>
    </w:p>
    <w:p w14:paraId="0957300E" w14:textId="77777777" w:rsidR="006672AB" w:rsidRDefault="006672AB" w:rsidP="006672AB">
      <w:pPr>
        <w:spacing w:after="0"/>
        <w:jc w:val="both"/>
        <w:rPr>
          <w:rFonts w:ascii="Calibri" w:eastAsia="Calibri" w:hAnsi="Calibri" w:cs="Times New Roman"/>
          <w:bCs/>
        </w:rPr>
      </w:pPr>
      <w:r w:rsidRPr="004E52D8">
        <w:rPr>
          <w:rFonts w:ascii="Calibri" w:eastAsia="Calibri" w:hAnsi="Calibri" w:cs="Times New Roman"/>
          <w:bCs/>
        </w:rPr>
        <w:t>Tema 14. Pipetas y material volumétrico. Tipos. Verificación y calibración. Mantenimiento. Unidades de medida del Sistema Internacional.</w:t>
      </w:r>
    </w:p>
    <w:p w14:paraId="70DB2E06" w14:textId="77777777" w:rsidR="006672AB" w:rsidRDefault="006672AB" w:rsidP="006672AB">
      <w:pPr>
        <w:spacing w:after="0"/>
        <w:jc w:val="both"/>
        <w:rPr>
          <w:rFonts w:ascii="Calibri" w:eastAsia="Calibri" w:hAnsi="Calibri" w:cs="Times New Roman"/>
          <w:bCs/>
        </w:rPr>
      </w:pPr>
    </w:p>
    <w:p w14:paraId="23818B13" w14:textId="77777777" w:rsidR="006672AB" w:rsidRPr="004E52D8" w:rsidRDefault="006672AB" w:rsidP="006672AB">
      <w:pPr>
        <w:spacing w:after="0"/>
        <w:jc w:val="both"/>
        <w:rPr>
          <w:rFonts w:ascii="Calibri" w:eastAsia="Calibri" w:hAnsi="Calibri" w:cs="Times New Roman"/>
          <w:bCs/>
        </w:rPr>
      </w:pPr>
      <w:r w:rsidRPr="004E52D8">
        <w:rPr>
          <w:rFonts w:ascii="Calibri" w:eastAsia="Calibri" w:hAnsi="Calibri" w:cs="Times New Roman"/>
          <w:bCs/>
        </w:rPr>
        <w:t>Tema 15. Sistemas de calefacción y refrigeración del laboratorio. Tipos. Verificación. Aplicación. Unidades de medida del Sistema Internacional. Gestión según norma UNE-EN ISO/IEC 17025.</w:t>
      </w:r>
    </w:p>
    <w:p w14:paraId="2E3D4055" w14:textId="77777777" w:rsidR="006672AB" w:rsidRDefault="006672AB" w:rsidP="005B2FA8">
      <w:pPr>
        <w:jc w:val="both"/>
      </w:pPr>
    </w:p>
    <w:p w14:paraId="44CA27C9" w14:textId="77777777" w:rsidR="003672C9" w:rsidRDefault="003672C9" w:rsidP="005B2FA8">
      <w:pPr>
        <w:jc w:val="both"/>
      </w:pPr>
    </w:p>
    <w:p w14:paraId="24F80617" w14:textId="17F3F5C3" w:rsidR="003672C9" w:rsidRDefault="003672C9" w:rsidP="005B2FA8">
      <w:pPr>
        <w:spacing w:after="0"/>
        <w:ind w:right="40"/>
        <w:jc w:val="both"/>
        <w:rPr>
          <w:rFonts w:cstheme="minorHAnsi"/>
        </w:rPr>
      </w:pPr>
    </w:p>
    <w:p w14:paraId="419636B1" w14:textId="77777777" w:rsidR="00971ABF" w:rsidRDefault="00971ABF">
      <w:pPr>
        <w:rPr>
          <w:rFonts w:ascii="Calibri" w:eastAsia="Calibri" w:hAnsi="Calibri" w:cs="Times New Roman"/>
          <w:b/>
          <w:bCs/>
        </w:rPr>
      </w:pPr>
      <w:r>
        <w:rPr>
          <w:rFonts w:ascii="Calibri" w:eastAsia="Calibri" w:hAnsi="Calibri" w:cs="Times New Roman"/>
          <w:b/>
          <w:bCs/>
        </w:rPr>
        <w:br w:type="page"/>
      </w:r>
    </w:p>
    <w:p w14:paraId="7EB72781" w14:textId="23982CD4" w:rsidR="005E6B61" w:rsidRPr="00B06943" w:rsidRDefault="00DA018D" w:rsidP="005B2FA8">
      <w:pPr>
        <w:jc w:val="both"/>
        <w:rPr>
          <w:rFonts w:ascii="Calibri" w:eastAsia="Calibri" w:hAnsi="Calibri" w:cs="Times New Roman"/>
          <w:b/>
          <w:bCs/>
        </w:rPr>
      </w:pPr>
      <w:r w:rsidRPr="00B06943">
        <w:rPr>
          <w:rFonts w:ascii="Calibri" w:eastAsia="Calibri" w:hAnsi="Calibri" w:cs="Times New Roman"/>
          <w:b/>
          <w:bCs/>
        </w:rPr>
        <w:lastRenderedPageBreak/>
        <w:t xml:space="preserve">ANEXO </w:t>
      </w:r>
      <w:r w:rsidR="00291EBE" w:rsidRPr="00B06943">
        <w:rPr>
          <w:rFonts w:ascii="Calibri" w:eastAsia="Calibri" w:hAnsi="Calibri" w:cs="Times New Roman"/>
          <w:b/>
          <w:bCs/>
        </w:rPr>
        <w:t>III</w:t>
      </w:r>
      <w:r w:rsidR="00E742F4" w:rsidRPr="00B06943">
        <w:rPr>
          <w:rFonts w:ascii="Calibri" w:eastAsia="Calibri" w:hAnsi="Calibri" w:cs="Times New Roman"/>
          <w:b/>
          <w:bCs/>
        </w:rPr>
        <w:t xml:space="preserve"> </w:t>
      </w:r>
    </w:p>
    <w:p w14:paraId="537377F9" w14:textId="5260FF52"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Instrucciones para la</w:t>
      </w:r>
      <w:r w:rsidR="009B6152">
        <w:rPr>
          <w:rFonts w:ascii="Calibri" w:eastAsia="Calibri" w:hAnsi="Calibri" w:cs="Times New Roman"/>
          <w:b/>
          <w:bCs/>
        </w:rPr>
        <w:t xml:space="preserve"> </w:t>
      </w:r>
      <w:r w:rsidR="009B6152" w:rsidRPr="009B6152">
        <w:rPr>
          <w:rFonts w:ascii="Calibri" w:eastAsia="Calibri" w:hAnsi="Calibri" w:cs="Times New Roman"/>
          <w:b/>
          <w:bCs/>
        </w:rPr>
        <w:t xml:space="preserve">cumplimentación del </w:t>
      </w:r>
      <w:r w:rsidR="009B6152" w:rsidRPr="004B6166">
        <w:rPr>
          <w:rFonts w:ascii="Calibri" w:eastAsia="Calibri" w:hAnsi="Calibri" w:cs="Times New Roman"/>
          <w:b/>
          <w:bCs/>
        </w:rPr>
        <w:t xml:space="preserve">proceso </w:t>
      </w:r>
      <w:r w:rsidR="009B6152" w:rsidRPr="009B6152">
        <w:rPr>
          <w:rFonts w:ascii="Calibri" w:eastAsia="Calibri" w:hAnsi="Calibri" w:cs="Times New Roman"/>
          <w:b/>
          <w:bCs/>
        </w:rPr>
        <w:t>de inscripción</w:t>
      </w:r>
      <w:r w:rsidRPr="005E6B61">
        <w:rPr>
          <w:rFonts w:ascii="Calibri" w:eastAsia="Calibri" w:hAnsi="Calibri" w:cs="Times New Roman"/>
          <w:b/>
          <w:bCs/>
        </w:rPr>
        <w:t xml:space="preserve"> </w:t>
      </w:r>
    </w:p>
    <w:p w14:paraId="3D936F94" w14:textId="77777777" w:rsidR="00001C48" w:rsidRDefault="00001C48" w:rsidP="005B2FA8">
      <w:pPr>
        <w:jc w:val="both"/>
        <w:rPr>
          <w:rFonts w:ascii="Calibri" w:eastAsia="Calibri" w:hAnsi="Calibri" w:cs="Times New Roman"/>
        </w:rPr>
      </w:pPr>
    </w:p>
    <w:p w14:paraId="0FCE6BE5" w14:textId="1FFC797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Lea atentamente y</w:t>
      </w:r>
      <w:r w:rsidR="009B6152">
        <w:rPr>
          <w:rFonts w:ascii="Calibri" w:eastAsia="Calibri" w:hAnsi="Calibri" w:cs="Times New Roman"/>
        </w:rPr>
        <w:t xml:space="preserve"> </w:t>
      </w:r>
      <w:r w:rsidR="00E93A26" w:rsidRPr="00E93A26">
        <w:rPr>
          <w:rFonts w:ascii="Calibri" w:eastAsia="Calibri" w:hAnsi="Calibri" w:cs="Times New Roman"/>
        </w:rPr>
        <w:t xml:space="preserve">siga las </w:t>
      </w:r>
      <w:r w:rsidRPr="00831BC7">
        <w:rPr>
          <w:rFonts w:ascii="Calibri" w:eastAsia="Calibri" w:hAnsi="Calibri" w:cs="Times New Roman"/>
        </w:rPr>
        <w:t>instrucciones</w:t>
      </w:r>
      <w:r w:rsidR="00E93A26" w:rsidRPr="00831BC7">
        <w:rPr>
          <w:rFonts w:ascii="Calibri" w:eastAsia="Calibri" w:hAnsi="Calibri" w:cs="Times New Roman"/>
        </w:rPr>
        <w:t xml:space="preserve"> que se indican a continuación</w:t>
      </w:r>
      <w:r w:rsidR="00904234">
        <w:rPr>
          <w:rFonts w:ascii="Calibri" w:eastAsia="Calibri" w:hAnsi="Calibri" w:cs="Times New Roman"/>
        </w:rPr>
        <w:t xml:space="preserve">: </w:t>
      </w:r>
    </w:p>
    <w:p w14:paraId="6BCC59AD" w14:textId="77777777" w:rsidR="005D244E" w:rsidRDefault="005D244E" w:rsidP="005B2FA8">
      <w:pPr>
        <w:jc w:val="both"/>
        <w:rPr>
          <w:rFonts w:ascii="Calibri" w:eastAsia="Calibri" w:hAnsi="Calibri" w:cs="Times New Roman"/>
          <w:b/>
          <w:bCs/>
        </w:rPr>
      </w:pPr>
    </w:p>
    <w:p w14:paraId="7D0DDAE6" w14:textId="6C2F0682" w:rsidR="005E6B61" w:rsidRDefault="005E6B61" w:rsidP="005B2FA8">
      <w:pPr>
        <w:jc w:val="both"/>
        <w:rPr>
          <w:rFonts w:ascii="Calibri" w:eastAsia="Calibri" w:hAnsi="Calibri" w:cs="Times New Roman"/>
          <w:b/>
          <w:bCs/>
        </w:rPr>
      </w:pPr>
      <w:r w:rsidRPr="00E93A26">
        <w:rPr>
          <w:rFonts w:ascii="Calibri" w:eastAsia="Calibri" w:hAnsi="Calibri" w:cs="Times New Roman"/>
          <w:b/>
          <w:bCs/>
        </w:rPr>
        <w:t xml:space="preserve">Muy importante. La inscripción en este proceso selectivo (lo que comprenderá la cumplimentación de la </w:t>
      </w:r>
      <w:r w:rsidR="00952ABF">
        <w:rPr>
          <w:rFonts w:ascii="Calibri" w:eastAsia="Calibri" w:hAnsi="Calibri" w:cs="Times New Roman"/>
          <w:b/>
          <w:bCs/>
        </w:rPr>
        <w:t>solicitud</w:t>
      </w:r>
      <w:r w:rsidRPr="00E93A26">
        <w:rPr>
          <w:rFonts w:ascii="Calibri" w:eastAsia="Calibri" w:hAnsi="Calibri" w:cs="Times New Roman"/>
          <w:b/>
          <w:bCs/>
        </w:rPr>
        <w:t>,</w:t>
      </w:r>
      <w:r w:rsidR="00E93A26" w:rsidRPr="00E93A26">
        <w:rPr>
          <w:rFonts w:ascii="Calibri" w:eastAsia="Calibri" w:hAnsi="Calibri" w:cs="Times New Roman"/>
          <w:b/>
          <w:bCs/>
        </w:rPr>
        <w:t xml:space="preserve"> el</w:t>
      </w:r>
      <w:r w:rsidRPr="00E93A26">
        <w:rPr>
          <w:rFonts w:ascii="Calibri" w:eastAsia="Calibri" w:hAnsi="Calibri" w:cs="Times New Roman"/>
          <w:b/>
          <w:bCs/>
        </w:rPr>
        <w:t xml:space="preserve"> abono de la tasa y su presentación) se realizará únicamente por vía electrónica.</w:t>
      </w:r>
      <w:r w:rsidR="00E93A26" w:rsidRPr="00E93A26">
        <w:rPr>
          <w:rFonts w:ascii="Calibri" w:eastAsia="Calibri" w:hAnsi="Calibri" w:cs="Times New Roman"/>
          <w:b/>
          <w:bCs/>
        </w:rPr>
        <w:t xml:space="preserve"> </w:t>
      </w:r>
    </w:p>
    <w:p w14:paraId="26D8666F" w14:textId="77777777" w:rsidR="005D244E" w:rsidRDefault="005D244E" w:rsidP="005B2FA8">
      <w:pPr>
        <w:jc w:val="both"/>
        <w:rPr>
          <w:rFonts w:ascii="Calibri" w:eastAsia="Calibri" w:hAnsi="Calibri" w:cs="Times New Roman"/>
          <w:b/>
          <w:bCs/>
        </w:rPr>
      </w:pPr>
    </w:p>
    <w:p w14:paraId="14382802" w14:textId="0E1A2104" w:rsidR="005E6B61" w:rsidRPr="000A67C3" w:rsidRDefault="005E6B61" w:rsidP="008D348C">
      <w:pPr>
        <w:jc w:val="both"/>
        <w:rPr>
          <w:rFonts w:ascii="Calibri" w:eastAsia="Calibri" w:hAnsi="Calibri" w:cs="Times New Roman"/>
          <w:strike/>
        </w:rPr>
      </w:pPr>
      <w:r w:rsidRPr="00E93A26">
        <w:rPr>
          <w:rFonts w:ascii="Calibri" w:eastAsia="Calibri" w:hAnsi="Calibri" w:cs="Times New Roman"/>
          <w:b/>
          <w:bCs/>
        </w:rPr>
        <w:t>Acceso</w:t>
      </w:r>
      <w:r w:rsidRPr="005E6B61">
        <w:rPr>
          <w:rFonts w:ascii="Calibri" w:eastAsia="Calibri" w:hAnsi="Calibri" w:cs="Times New Roman"/>
        </w:rPr>
        <w:t xml:space="preserve">. </w:t>
      </w:r>
    </w:p>
    <w:p w14:paraId="32D48D94" w14:textId="5AE2508F" w:rsidR="00C112DB" w:rsidRPr="00A112F3" w:rsidRDefault="00C112DB" w:rsidP="005B2FA8">
      <w:pPr>
        <w:jc w:val="both"/>
        <w:rPr>
          <w:rFonts w:ascii="Calibri" w:eastAsia="Calibri" w:hAnsi="Calibri" w:cs="Times New Roman"/>
        </w:rPr>
      </w:pPr>
      <w:r w:rsidRPr="00A112F3">
        <w:rPr>
          <w:rFonts w:ascii="Calibri" w:eastAsia="Calibri" w:hAnsi="Calibri" w:cs="Times New Roman"/>
        </w:rPr>
        <w:t>La persona aspirante deberá acceder al servicio de Inscripción en Pruebas Selectivas del Punto de Acceso General (</w:t>
      </w:r>
      <w:hyperlink r:id="rId19" w:history="1">
        <w:r w:rsidR="00B06943" w:rsidRPr="00AA2F4F">
          <w:rPr>
            <w:rStyle w:val="Hipervnculo"/>
            <w:rFonts w:ascii="Calibri" w:eastAsia="Calibri" w:hAnsi="Calibri" w:cs="Times New Roman"/>
          </w:rPr>
          <w:t>https://administracion.gob.es/pag_Home/empleoPublico/ips.html</w:t>
        </w:r>
      </w:hyperlink>
      <w:r w:rsidR="00B06943">
        <w:rPr>
          <w:rFonts w:ascii="Calibri" w:eastAsia="Calibri" w:hAnsi="Calibri" w:cs="Times New Roman"/>
        </w:rPr>
        <w:t xml:space="preserve">) </w:t>
      </w:r>
      <w:r w:rsidRPr="00A112F3">
        <w:rPr>
          <w:rFonts w:ascii="Calibri" w:eastAsia="Calibri" w:hAnsi="Calibri" w:cs="Times New Roman"/>
        </w:rPr>
        <w:t>y pulsar en el enlace que reza “Inscripción en Pruebas Selectivas (IPS)”, en el recuadro con el título “Inscríbete” que se encuentra a la derecha de la página, seleccionando a continuación el proceso selectivo correspondiente al Cuerpo de funcionarios al que desea acceder por el turno que elija, de la lista que se muestra en una nueva página y que se titula “Convocatorias Abiertas”, pulsando en el texto “Inscribirse”</w:t>
      </w:r>
      <w:r w:rsidR="00DE1D2A" w:rsidRPr="00A112F3">
        <w:rPr>
          <w:rFonts w:ascii="Calibri" w:eastAsia="Calibri" w:hAnsi="Calibri" w:cs="Times New Roman"/>
        </w:rPr>
        <w:t>, situado</w:t>
      </w:r>
      <w:r w:rsidRPr="00A112F3">
        <w:rPr>
          <w:rFonts w:ascii="Calibri" w:eastAsia="Calibri" w:hAnsi="Calibri" w:cs="Times New Roman"/>
        </w:rPr>
        <w:t xml:space="preserve"> </w:t>
      </w:r>
      <w:r w:rsidR="00DE1D2A" w:rsidRPr="00A112F3">
        <w:rPr>
          <w:rFonts w:ascii="Calibri" w:eastAsia="Calibri" w:hAnsi="Calibri" w:cs="Times New Roman"/>
        </w:rPr>
        <w:t>al final de</w:t>
      </w:r>
      <w:r w:rsidRPr="00A112F3">
        <w:rPr>
          <w:rFonts w:ascii="Calibri" w:eastAsia="Calibri" w:hAnsi="Calibri" w:cs="Times New Roman"/>
        </w:rPr>
        <w:t xml:space="preserve"> la </w:t>
      </w:r>
      <w:r w:rsidR="00DE1D2A" w:rsidRPr="00A112F3">
        <w:rPr>
          <w:rFonts w:ascii="Calibri" w:eastAsia="Calibri" w:hAnsi="Calibri" w:cs="Times New Roman"/>
        </w:rPr>
        <w:t>línea</w:t>
      </w:r>
      <w:r w:rsidRPr="00A112F3">
        <w:rPr>
          <w:rFonts w:ascii="Calibri" w:eastAsia="Calibri" w:hAnsi="Calibri" w:cs="Times New Roman"/>
        </w:rPr>
        <w:t xml:space="preserve"> de dicho proceso selectivo. </w:t>
      </w:r>
    </w:p>
    <w:p w14:paraId="484A574E" w14:textId="551EA95C" w:rsidR="008C73BC" w:rsidRPr="00A112F3" w:rsidRDefault="008C73BC" w:rsidP="005B2FA8">
      <w:pPr>
        <w:jc w:val="both"/>
        <w:rPr>
          <w:rFonts w:ascii="Calibri" w:eastAsia="Calibri" w:hAnsi="Calibri" w:cs="Times New Roman"/>
        </w:rPr>
      </w:pPr>
      <w:r w:rsidRPr="00A112F3">
        <w:rPr>
          <w:rFonts w:ascii="Calibri" w:eastAsia="Calibri" w:hAnsi="Calibri" w:cs="Times New Roman"/>
        </w:rPr>
        <w:t xml:space="preserve">Una vez pulsada la opción de “Inscribirse” en la línea correspondiente al proceso selectivo que corresponda y el turno de su elección, se le mostrará una pantalla </w:t>
      </w:r>
      <w:r w:rsidR="00A429AB" w:rsidRPr="00A112F3">
        <w:rPr>
          <w:rFonts w:ascii="Calibri" w:eastAsia="Calibri" w:hAnsi="Calibri" w:cs="Times New Roman"/>
        </w:rPr>
        <w:t xml:space="preserve">que, con el título “Inscribirse a una convocatoria”, le permitirá pulsar en un botón conteniendo el texto “Acceder a </w:t>
      </w:r>
      <w:proofErr w:type="spellStart"/>
      <w:r w:rsidR="00A429AB" w:rsidRPr="00A112F3">
        <w:rPr>
          <w:rFonts w:ascii="Calibri" w:eastAsia="Calibri" w:hAnsi="Calibri" w:cs="Times New Roman"/>
        </w:rPr>
        <w:t>Cl@ve</w:t>
      </w:r>
      <w:proofErr w:type="spellEnd"/>
      <w:r w:rsidR="00A429AB" w:rsidRPr="00A112F3">
        <w:rPr>
          <w:rFonts w:ascii="Calibri" w:eastAsia="Calibri" w:hAnsi="Calibri" w:cs="Times New Roman"/>
        </w:rPr>
        <w:t xml:space="preserve"> &gt;”, </w:t>
      </w:r>
      <w:r w:rsidRPr="00A112F3">
        <w:rPr>
          <w:rFonts w:ascii="Calibri" w:eastAsia="Calibri" w:hAnsi="Calibri" w:cs="Times New Roman"/>
        </w:rPr>
        <w:t xml:space="preserve">para poder identificarse electrónicamente mediante el sistema </w:t>
      </w:r>
      <w:proofErr w:type="spellStart"/>
      <w:r w:rsidRPr="00A112F3">
        <w:rPr>
          <w:rFonts w:ascii="Calibri" w:eastAsia="Calibri" w:hAnsi="Calibri" w:cs="Times New Roman"/>
        </w:rPr>
        <w:t>Cl@ve</w:t>
      </w:r>
      <w:proofErr w:type="spellEnd"/>
      <w:r w:rsidRPr="00A112F3">
        <w:rPr>
          <w:rFonts w:ascii="Calibri" w:eastAsia="Calibri" w:hAnsi="Calibri" w:cs="Times New Roman"/>
        </w:rPr>
        <w:t xml:space="preserve"> </w:t>
      </w:r>
      <w:r w:rsidR="00A429AB" w:rsidRPr="00A112F3">
        <w:rPr>
          <w:rFonts w:ascii="Calibri" w:eastAsia="Calibri" w:hAnsi="Calibri" w:cs="Times New Roman"/>
        </w:rPr>
        <w:t xml:space="preserve">en cualquiera de sus modalidades, </w:t>
      </w:r>
      <w:r w:rsidRPr="00A112F3">
        <w:rPr>
          <w:rFonts w:ascii="Calibri" w:eastAsia="Calibri" w:hAnsi="Calibri" w:cs="Times New Roman"/>
        </w:rPr>
        <w:t xml:space="preserve">o los que el </w:t>
      </w:r>
      <w:r w:rsidR="00A429AB" w:rsidRPr="00A112F3">
        <w:rPr>
          <w:rFonts w:ascii="Calibri" w:eastAsia="Calibri" w:hAnsi="Calibri" w:cs="Times New Roman"/>
        </w:rPr>
        <w:t>servicio</w:t>
      </w:r>
      <w:r w:rsidRPr="00A112F3">
        <w:rPr>
          <w:rFonts w:ascii="Calibri" w:eastAsia="Calibri" w:hAnsi="Calibri" w:cs="Times New Roman"/>
        </w:rPr>
        <w:t xml:space="preserve"> IPS </w:t>
      </w:r>
      <w:r w:rsidR="00A429AB" w:rsidRPr="00A112F3">
        <w:rPr>
          <w:rFonts w:ascii="Calibri" w:eastAsia="Calibri" w:hAnsi="Calibri" w:cs="Times New Roman"/>
        </w:rPr>
        <w:t xml:space="preserve">tenga disponibles en cada momento, tras lo cual se procederá a cargar el formulario 790 de solicitud para su correcta cumplimentación. </w:t>
      </w:r>
    </w:p>
    <w:p w14:paraId="3FBF5634" w14:textId="5D2E6680" w:rsidR="00CF3A0B" w:rsidRPr="00A112F3" w:rsidRDefault="00CF3A0B" w:rsidP="005B2FA8">
      <w:pPr>
        <w:jc w:val="both"/>
        <w:rPr>
          <w:rFonts w:ascii="Calibri" w:eastAsia="Calibri" w:hAnsi="Calibri" w:cs="Times New Roman"/>
        </w:rPr>
      </w:pPr>
      <w:r w:rsidRPr="00A112F3">
        <w:rPr>
          <w:rFonts w:ascii="Calibri" w:eastAsia="Calibri" w:hAnsi="Calibri" w:cs="Times New Roman"/>
        </w:rPr>
        <w:t xml:space="preserve">La presentación electrónica permitirá lo siguiente: </w:t>
      </w:r>
    </w:p>
    <w:p w14:paraId="3CFC0A04" w14:textId="6CF748A1" w:rsidR="00CF3A0B" w:rsidRPr="00A112F3" w:rsidRDefault="00CF3A0B" w:rsidP="00CF3A0B">
      <w:pPr>
        <w:ind w:left="708"/>
        <w:jc w:val="both"/>
        <w:rPr>
          <w:rFonts w:ascii="Calibri" w:eastAsia="Calibri" w:hAnsi="Calibri" w:cs="Times New Roman"/>
        </w:rPr>
      </w:pPr>
      <w:r w:rsidRPr="00A112F3">
        <w:rPr>
          <w:rFonts w:ascii="Calibri" w:eastAsia="Calibri" w:hAnsi="Calibri" w:cs="Times New Roman"/>
        </w:rPr>
        <w:t>- La cumplimentación en línea del modelo 790</w:t>
      </w:r>
      <w:r w:rsidR="00ED42E7" w:rsidRPr="00A112F3">
        <w:rPr>
          <w:rFonts w:ascii="Calibri" w:eastAsia="Calibri" w:hAnsi="Calibri" w:cs="Times New Roman"/>
        </w:rPr>
        <w:t xml:space="preserve"> para la inscripción al proceso selectivo</w:t>
      </w:r>
      <w:r w:rsidRPr="00A112F3">
        <w:rPr>
          <w:rFonts w:ascii="Calibri" w:eastAsia="Calibri" w:hAnsi="Calibri" w:cs="Times New Roman"/>
        </w:rPr>
        <w:t xml:space="preserve">. </w:t>
      </w:r>
    </w:p>
    <w:p w14:paraId="1E0A7196" w14:textId="4554E78E" w:rsidR="00CF3A0B" w:rsidRPr="00A112F3" w:rsidRDefault="00CF3A0B" w:rsidP="00CF3A0B">
      <w:pPr>
        <w:ind w:left="708"/>
        <w:jc w:val="both"/>
      </w:pPr>
      <w:r w:rsidRPr="00A112F3">
        <w:rPr>
          <w:rFonts w:ascii="Calibri" w:eastAsia="Calibri" w:hAnsi="Calibri" w:cs="Times New Roman"/>
        </w:rPr>
        <w:t xml:space="preserve">- </w:t>
      </w:r>
      <w:r w:rsidRPr="00A112F3">
        <w:t xml:space="preserve">Anexar, en su caso, documentos escaneados a su solicitud. </w:t>
      </w:r>
    </w:p>
    <w:p w14:paraId="7E7824F2" w14:textId="2D00B88C" w:rsidR="00CF3A0B" w:rsidRPr="00A112F3" w:rsidRDefault="00CF3A0B" w:rsidP="00CF3A0B">
      <w:pPr>
        <w:ind w:left="708"/>
        <w:jc w:val="both"/>
      </w:pPr>
      <w:r w:rsidRPr="00A112F3">
        <w:rPr>
          <w:rFonts w:ascii="Calibri" w:eastAsia="Calibri" w:hAnsi="Calibri" w:cs="Times New Roman"/>
        </w:rPr>
        <w:t xml:space="preserve">- </w:t>
      </w:r>
      <w:r w:rsidRPr="00A112F3">
        <w:t xml:space="preserve">El pago electrónico de las tasas. </w:t>
      </w:r>
    </w:p>
    <w:p w14:paraId="1E8940C6" w14:textId="618BD6B2" w:rsidR="00CF3A0B" w:rsidRPr="00A112F3" w:rsidRDefault="00CF3A0B" w:rsidP="00CF3A0B">
      <w:pPr>
        <w:ind w:left="708"/>
        <w:jc w:val="both"/>
      </w:pPr>
      <w:r w:rsidRPr="00A112F3">
        <w:t xml:space="preserve">- El registro electrónico de la solicitud. </w:t>
      </w:r>
    </w:p>
    <w:p w14:paraId="56004553" w14:textId="5F5B0DEC" w:rsidR="00CF3A0B" w:rsidRPr="00A112F3" w:rsidRDefault="00CA01BC" w:rsidP="00CF3A0B">
      <w:pPr>
        <w:ind w:left="708"/>
        <w:jc w:val="both"/>
      </w:pPr>
      <w:r w:rsidRPr="00A112F3">
        <w:t xml:space="preserve">- La modificación de los datos de la inscripción realizada durante el plazo de inscripción. </w:t>
      </w:r>
    </w:p>
    <w:p w14:paraId="4632BAE6" w14:textId="77777777" w:rsidR="00ED42E7" w:rsidRPr="00A112F3" w:rsidRDefault="00ED42E7" w:rsidP="00CF3A0B">
      <w:pPr>
        <w:ind w:left="708"/>
        <w:jc w:val="both"/>
      </w:pPr>
      <w:r w:rsidRPr="00A112F3">
        <w:t xml:space="preserve">- La subsanación, en su caso, de la solicitud durante el plazo otorgado a estos efectos, permitiendo completar o modificar los datos subsanables que fueran erróneos, y/o adjuntar a través de IPS la documentación que se requiera para legitimar la subsanación. </w:t>
      </w:r>
    </w:p>
    <w:p w14:paraId="5134DA27" w14:textId="2632EB43" w:rsidR="00ED42E7" w:rsidRPr="00A112F3" w:rsidRDefault="00ED42E7" w:rsidP="00CF3A0B">
      <w:pPr>
        <w:ind w:left="708"/>
        <w:jc w:val="both"/>
      </w:pPr>
      <w:r w:rsidRPr="00A112F3">
        <w:t>-</w:t>
      </w:r>
      <w:r w:rsidR="00B33636" w:rsidRPr="00A112F3">
        <w:t xml:space="preserve"> </w:t>
      </w:r>
      <w:r w:rsidRPr="00A112F3">
        <w:t>En el caso de que se produzca alguna incidencia técnica durante el proceso de inscripción deberán dirigirse al teléfono 060, acceder al formulario de</w:t>
      </w:r>
      <w:r w:rsidR="00B33636" w:rsidRPr="00A112F3">
        <w:t xml:space="preserve"> Contacto para </w:t>
      </w:r>
      <w:r w:rsidRPr="00A112F3">
        <w:t>consultas</w:t>
      </w:r>
      <w:r w:rsidR="00B33636" w:rsidRPr="00A112F3">
        <w:t xml:space="preserve"> e </w:t>
      </w:r>
      <w:r w:rsidRPr="00A112F3">
        <w:t>incidencias de</w:t>
      </w:r>
      <w:r w:rsidR="00B33636" w:rsidRPr="00A112F3">
        <w:t xml:space="preserve"> servicio</w:t>
      </w:r>
      <w:r w:rsidRPr="00A112F3">
        <w:t xml:space="preserve"> IPS (disponible</w:t>
      </w:r>
      <w:r w:rsidR="00B33636" w:rsidRPr="00A112F3">
        <w:t xml:space="preserve"> pulsando en “Contacto” en la parte superior de la página que muestra el formulario 790, o bien</w:t>
      </w:r>
      <w:r w:rsidRPr="00A112F3">
        <w:t xml:space="preserve"> en</w:t>
      </w:r>
      <w:r w:rsidR="00B33636" w:rsidRPr="00A112F3">
        <w:t xml:space="preserve"> la dirección</w:t>
      </w:r>
      <w:r w:rsidR="00B06943">
        <w:t xml:space="preserve"> </w:t>
      </w:r>
      <w:hyperlink r:id="rId20" w:history="1">
        <w:r w:rsidR="00B06943" w:rsidRPr="00AA2F4F">
          <w:rPr>
            <w:rStyle w:val="Hipervnculo"/>
          </w:rPr>
          <w:t>https://ssweb.seap.minhap.es/ayuda/consulta/IPS</w:t>
        </w:r>
      </w:hyperlink>
      <w:r w:rsidR="00B06943">
        <w:t xml:space="preserve">) </w:t>
      </w:r>
      <w:r w:rsidRPr="00A112F3">
        <w:t>o</w:t>
      </w:r>
      <w:r w:rsidR="00B33636" w:rsidRPr="00A112F3">
        <w:t xml:space="preserve"> alternativamente</w:t>
      </w:r>
      <w:r w:rsidRPr="00A112F3">
        <w:t xml:space="preserve"> enviar un correo a la dirección </w:t>
      </w:r>
      <w:hyperlink r:id="rId21" w:history="1">
        <w:r w:rsidR="00B06943" w:rsidRPr="00AA2F4F">
          <w:rPr>
            <w:rStyle w:val="Hipervnculo"/>
          </w:rPr>
          <w:t>cau.060@correo.gob.es</w:t>
        </w:r>
      </w:hyperlink>
      <w:r w:rsidR="00B06943">
        <w:t>.</w:t>
      </w:r>
      <w:r w:rsidRPr="00A112F3">
        <w:t xml:space="preserve"> </w:t>
      </w:r>
    </w:p>
    <w:p w14:paraId="49637E16" w14:textId="7669CBF0" w:rsidR="005E6B61" w:rsidRPr="00A112F3" w:rsidRDefault="005E6B61" w:rsidP="005B2FA8">
      <w:pPr>
        <w:jc w:val="both"/>
        <w:rPr>
          <w:rFonts w:ascii="Calibri" w:eastAsia="Calibri" w:hAnsi="Calibri" w:cs="Times New Roman"/>
        </w:rPr>
      </w:pPr>
      <w:r w:rsidRPr="00A112F3">
        <w:rPr>
          <w:rFonts w:ascii="Calibri" w:eastAsia="Calibri" w:hAnsi="Calibri" w:cs="Times New Roman"/>
          <w:b/>
          <w:bCs/>
        </w:rPr>
        <w:lastRenderedPageBreak/>
        <w:t>Solicitud</w:t>
      </w:r>
      <w:r w:rsidRPr="00A112F3">
        <w:rPr>
          <w:rFonts w:ascii="Calibri" w:eastAsia="Calibri" w:hAnsi="Calibri" w:cs="Times New Roman"/>
        </w:rPr>
        <w:t>:</w:t>
      </w:r>
      <w:r w:rsidR="00E32D80" w:rsidRPr="00A112F3">
        <w:rPr>
          <w:rFonts w:ascii="Calibri" w:eastAsia="Calibri" w:hAnsi="Calibri" w:cs="Times New Roman"/>
        </w:rPr>
        <w:t xml:space="preserve"> Se seguirán las instrucciones contenidas en la página en la que se muestra el formulario</w:t>
      </w:r>
      <w:r w:rsidR="00FE48B8" w:rsidRPr="00A112F3">
        <w:rPr>
          <w:rFonts w:ascii="Calibri" w:eastAsia="Calibri" w:hAnsi="Calibri" w:cs="Times New Roman"/>
        </w:rPr>
        <w:t xml:space="preserve"> 790 en formato electrónico</w:t>
      </w:r>
      <w:r w:rsidR="00E32D80" w:rsidRPr="00A112F3">
        <w:rPr>
          <w:rFonts w:ascii="Calibri" w:eastAsia="Calibri" w:hAnsi="Calibri" w:cs="Times New Roman"/>
        </w:rPr>
        <w:t>, junto con las in</w:t>
      </w:r>
      <w:r w:rsidR="00D65DEF" w:rsidRPr="00A112F3">
        <w:rPr>
          <w:rFonts w:ascii="Calibri" w:eastAsia="Calibri" w:hAnsi="Calibri" w:cs="Times New Roman"/>
        </w:rPr>
        <w:t>dica</w:t>
      </w:r>
      <w:r w:rsidR="00E32D80" w:rsidRPr="00A112F3">
        <w:rPr>
          <w:rFonts w:ascii="Calibri" w:eastAsia="Calibri" w:hAnsi="Calibri" w:cs="Times New Roman"/>
        </w:rPr>
        <w:t xml:space="preserve">ciones específicas que se </w:t>
      </w:r>
      <w:r w:rsidR="00D65DEF" w:rsidRPr="00A112F3">
        <w:rPr>
          <w:rFonts w:ascii="Calibri" w:eastAsia="Calibri" w:hAnsi="Calibri" w:cs="Times New Roman"/>
        </w:rPr>
        <w:t>muestr</w:t>
      </w:r>
      <w:r w:rsidR="00E32D80" w:rsidRPr="00A112F3">
        <w:rPr>
          <w:rFonts w:ascii="Calibri" w:eastAsia="Calibri" w:hAnsi="Calibri" w:cs="Times New Roman"/>
        </w:rPr>
        <w:t>an a continuación</w:t>
      </w:r>
      <w:r w:rsidR="00500029" w:rsidRPr="00A112F3">
        <w:rPr>
          <w:rFonts w:ascii="Calibri" w:eastAsia="Calibri" w:hAnsi="Calibri" w:cs="Times New Roman"/>
        </w:rPr>
        <w:t xml:space="preserve">, para cumplimentar los datos personales y </w:t>
      </w:r>
      <w:r w:rsidR="00283E49" w:rsidRPr="00A112F3">
        <w:rPr>
          <w:rFonts w:ascii="Calibri" w:eastAsia="Calibri" w:hAnsi="Calibri" w:cs="Times New Roman"/>
        </w:rPr>
        <w:t>de la convocatoria</w:t>
      </w:r>
      <w:r w:rsidR="00ED42E7" w:rsidRPr="00A112F3">
        <w:rPr>
          <w:rFonts w:ascii="Calibri" w:eastAsia="Calibri" w:hAnsi="Calibri" w:cs="Times New Roman"/>
        </w:rPr>
        <w:t>:</w:t>
      </w:r>
      <w:r w:rsidR="00E32D80" w:rsidRPr="00A112F3">
        <w:rPr>
          <w:rFonts w:ascii="Calibri" w:eastAsia="Calibri" w:hAnsi="Calibri" w:cs="Times New Roman"/>
        </w:rPr>
        <w:t xml:space="preserve"> </w:t>
      </w:r>
    </w:p>
    <w:p w14:paraId="6C330A76" w14:textId="16E99C8F" w:rsidR="005E6B61" w:rsidRPr="00A112F3" w:rsidRDefault="007E414A" w:rsidP="00EB4051">
      <w:pPr>
        <w:ind w:left="708"/>
        <w:jc w:val="both"/>
        <w:rPr>
          <w:rFonts w:ascii="Calibri" w:eastAsia="Calibri" w:hAnsi="Calibri" w:cs="Times New Roman"/>
        </w:rPr>
      </w:pPr>
      <w:r w:rsidRPr="00A112F3">
        <w:rPr>
          <w:rFonts w:ascii="Calibri" w:eastAsia="Calibri" w:hAnsi="Calibri" w:cs="Times New Roman"/>
        </w:rPr>
        <w:t>– Cuerpo</w:t>
      </w:r>
      <w:r w:rsidR="00500029" w:rsidRPr="00A112F3">
        <w:rPr>
          <w:rFonts w:ascii="Calibri" w:eastAsia="Calibri" w:hAnsi="Calibri" w:cs="Times New Roman"/>
        </w:rPr>
        <w:t xml:space="preserve"> o Escala</w:t>
      </w:r>
      <w:r w:rsidRPr="00A112F3">
        <w:rPr>
          <w:rFonts w:ascii="Calibri" w:eastAsia="Calibri" w:hAnsi="Calibri" w:cs="Times New Roman"/>
        </w:rPr>
        <w:t xml:space="preserve">. En la cabecera de la solicitud </w:t>
      </w:r>
      <w:r w:rsidR="00F026E2" w:rsidRPr="00A112F3">
        <w:rPr>
          <w:rFonts w:ascii="Calibri" w:eastAsia="Calibri" w:hAnsi="Calibri" w:cs="Times New Roman"/>
        </w:rPr>
        <w:t>d</w:t>
      </w:r>
      <w:r w:rsidR="005E6B61" w:rsidRPr="00A112F3">
        <w:rPr>
          <w:rFonts w:ascii="Calibri" w:eastAsia="Calibri" w:hAnsi="Calibri" w:cs="Times New Roman"/>
        </w:rPr>
        <w:t>eberá constar el Cuerpo</w:t>
      </w:r>
      <w:r w:rsidR="001D56D2" w:rsidRPr="00A112F3">
        <w:rPr>
          <w:rFonts w:ascii="Calibri" w:eastAsia="Calibri" w:hAnsi="Calibri" w:cs="Times New Roman"/>
        </w:rPr>
        <w:t xml:space="preserve"> de funcionarios al que se opta, junto con los datos generales del proceso selectivo</w:t>
      </w:r>
      <w:r w:rsidR="005E6B61" w:rsidRPr="00A112F3">
        <w:rPr>
          <w:rFonts w:ascii="Calibri" w:eastAsia="Calibri" w:hAnsi="Calibri" w:cs="Times New Roman"/>
        </w:rPr>
        <w:t>.</w:t>
      </w:r>
    </w:p>
    <w:p w14:paraId="7D25393D" w14:textId="031F860B"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 xml:space="preserve">Forma de acceso. </w:t>
      </w:r>
      <w:r w:rsidR="00500029" w:rsidRPr="00A112F3">
        <w:rPr>
          <w:rFonts w:ascii="Calibri" w:eastAsia="Calibri" w:hAnsi="Calibri" w:cs="Times New Roman"/>
        </w:rPr>
        <w:t>En la cabecera de la solicitud d</w:t>
      </w:r>
      <w:r w:rsidRPr="00A112F3">
        <w:rPr>
          <w:rFonts w:ascii="Calibri" w:eastAsia="Calibri" w:hAnsi="Calibri" w:cs="Times New Roman"/>
        </w:rPr>
        <w:t>eber</w:t>
      </w:r>
      <w:r w:rsidR="00536963" w:rsidRPr="00A112F3">
        <w:rPr>
          <w:rFonts w:ascii="Calibri" w:eastAsia="Calibri" w:hAnsi="Calibri" w:cs="Times New Roman"/>
        </w:rPr>
        <w:t>á constar «</w:t>
      </w:r>
      <w:r w:rsidR="00500029" w:rsidRPr="00A112F3">
        <w:rPr>
          <w:rFonts w:ascii="Calibri" w:eastAsia="Calibri" w:hAnsi="Calibri" w:cs="Times New Roman"/>
        </w:rPr>
        <w:t>ACCESO LIBRE</w:t>
      </w:r>
      <w:r w:rsidRPr="00A112F3">
        <w:rPr>
          <w:rFonts w:ascii="Calibri" w:eastAsia="Calibri" w:hAnsi="Calibri" w:cs="Times New Roman"/>
        </w:rPr>
        <w:t>»</w:t>
      </w:r>
      <w:r w:rsidR="00831BC7">
        <w:rPr>
          <w:rFonts w:ascii="Calibri" w:eastAsia="Calibri" w:hAnsi="Calibri" w:cs="Times New Roman"/>
        </w:rPr>
        <w:t xml:space="preserve">, </w:t>
      </w:r>
      <w:r w:rsidR="00500029" w:rsidRPr="00A112F3">
        <w:rPr>
          <w:rFonts w:ascii="Calibri" w:eastAsia="Calibri" w:hAnsi="Calibri" w:cs="Times New Roman"/>
        </w:rPr>
        <w:t xml:space="preserve">junto con los datos generales del proceso selectivo, para indicar el acceso por </w:t>
      </w:r>
      <w:r w:rsidR="00831BC7">
        <w:rPr>
          <w:rFonts w:ascii="Calibri" w:eastAsia="Calibri" w:hAnsi="Calibri" w:cs="Times New Roman"/>
        </w:rPr>
        <w:t>el</w:t>
      </w:r>
      <w:r w:rsidR="00831BC7" w:rsidRPr="00A112F3">
        <w:rPr>
          <w:rFonts w:ascii="Calibri" w:eastAsia="Calibri" w:hAnsi="Calibri" w:cs="Times New Roman"/>
        </w:rPr>
        <w:t xml:space="preserve"> </w:t>
      </w:r>
      <w:r w:rsidR="00500029" w:rsidRPr="00A112F3">
        <w:rPr>
          <w:rFonts w:ascii="Calibri" w:eastAsia="Calibri" w:hAnsi="Calibri" w:cs="Times New Roman"/>
        </w:rPr>
        <w:t>turno</w:t>
      </w:r>
      <w:r w:rsidR="00831BC7">
        <w:rPr>
          <w:rFonts w:ascii="Calibri" w:eastAsia="Calibri" w:hAnsi="Calibri" w:cs="Times New Roman"/>
        </w:rPr>
        <w:t xml:space="preserve"> que</w:t>
      </w:r>
      <w:r w:rsidR="00C82FB7">
        <w:rPr>
          <w:rFonts w:ascii="Calibri" w:eastAsia="Calibri" w:hAnsi="Calibri" w:cs="Times New Roman"/>
        </w:rPr>
        <w:t xml:space="preserve"> corresponda</w:t>
      </w:r>
      <w:r w:rsidR="006D3A79" w:rsidRPr="00A112F3">
        <w:rPr>
          <w:rFonts w:ascii="Calibri" w:eastAsia="Calibri" w:hAnsi="Calibri" w:cs="Times New Roman"/>
        </w:rPr>
        <w:t>.</w:t>
      </w:r>
      <w:r w:rsidR="00E81845" w:rsidRPr="00A112F3">
        <w:rPr>
          <w:rFonts w:ascii="Calibri" w:eastAsia="Calibri" w:hAnsi="Calibri" w:cs="Times New Roman"/>
        </w:rPr>
        <w:t xml:space="preserve"> </w:t>
      </w:r>
    </w:p>
    <w:p w14:paraId="33FFEAD5" w14:textId="658C41D6"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E81845" w:rsidRPr="00A112F3">
        <w:rPr>
          <w:rFonts w:ascii="Calibri" w:eastAsia="Calibri" w:hAnsi="Calibri" w:cs="Times New Roman"/>
        </w:rPr>
        <w:t xml:space="preserve">Casilla 20. </w:t>
      </w:r>
      <w:r w:rsidR="00CB0E91" w:rsidRPr="00A112F3">
        <w:rPr>
          <w:rFonts w:ascii="Calibri" w:eastAsia="Calibri" w:hAnsi="Calibri" w:cs="Times New Roman"/>
        </w:rPr>
        <w:t xml:space="preserve">Provincia de </w:t>
      </w:r>
      <w:r w:rsidR="00EB4051" w:rsidRPr="00A112F3">
        <w:rPr>
          <w:rFonts w:ascii="Calibri" w:eastAsia="Calibri" w:hAnsi="Calibri" w:cs="Times New Roman"/>
        </w:rPr>
        <w:t>examen</w:t>
      </w:r>
      <w:r w:rsidR="00CB0E91" w:rsidRPr="00A112F3">
        <w:rPr>
          <w:rFonts w:ascii="Calibri" w:eastAsia="Calibri" w:hAnsi="Calibri" w:cs="Times New Roman"/>
        </w:rPr>
        <w:t>. Se seleccionará «MADRID»</w:t>
      </w:r>
      <w:r w:rsidRPr="00A112F3">
        <w:rPr>
          <w:rFonts w:ascii="Calibri" w:eastAsia="Calibri" w:hAnsi="Calibri" w:cs="Times New Roman"/>
        </w:rPr>
        <w:t>.</w:t>
      </w:r>
      <w:r w:rsidR="006D3A79" w:rsidRPr="00A112F3">
        <w:rPr>
          <w:rFonts w:ascii="Calibri" w:eastAsia="Calibri" w:hAnsi="Calibri" w:cs="Times New Roman"/>
        </w:rPr>
        <w:t xml:space="preserve"> </w:t>
      </w:r>
    </w:p>
    <w:p w14:paraId="79D17ACE" w14:textId="5F8D3C8A"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Casillas 21 a 23: Aspirantes con discapacidad.</w:t>
      </w:r>
      <w:r w:rsidR="00743DD9" w:rsidRPr="00A112F3">
        <w:t xml:space="preserve"> </w:t>
      </w:r>
      <w:r w:rsidR="00743DD9" w:rsidRPr="00A112F3">
        <w:rPr>
          <w:rFonts w:ascii="Calibri" w:eastAsia="Calibri" w:hAnsi="Calibri" w:cs="Times New Roman"/>
        </w:rPr>
        <w:t>En el caso de marcar la casilla de “</w:t>
      </w:r>
      <w:r w:rsidR="00743DD9" w:rsidRPr="00A112F3">
        <w:rPr>
          <w:rFonts w:ascii="Calibri" w:eastAsia="Calibri" w:hAnsi="Calibri" w:cs="Times New Roman"/>
          <w:i/>
          <w:iCs/>
        </w:rPr>
        <w:t>DISCAPACIDAD</w:t>
      </w:r>
      <w:r w:rsidR="00743DD9" w:rsidRPr="00A112F3">
        <w:rPr>
          <w:rFonts w:ascii="Calibri" w:eastAsia="Calibri" w:hAnsi="Calibri" w:cs="Times New Roman"/>
        </w:rPr>
        <w:t>” en el apartado de “</w:t>
      </w:r>
      <w:r w:rsidR="00743DD9" w:rsidRPr="00A112F3">
        <w:rPr>
          <w:rFonts w:ascii="Calibri" w:eastAsia="Calibri" w:hAnsi="Calibri" w:cs="Times New Roman"/>
          <w:i/>
          <w:iCs/>
        </w:rPr>
        <w:t>Exención de pago y documentos</w:t>
      </w:r>
      <w:r w:rsidR="00743DD9" w:rsidRPr="00A112F3">
        <w:rPr>
          <w:rFonts w:ascii="Calibri" w:eastAsia="Calibri" w:hAnsi="Calibri" w:cs="Times New Roman"/>
        </w:rPr>
        <w:t>”, deberá cumplimentar lo siguiente:</w:t>
      </w:r>
    </w:p>
    <w:p w14:paraId="74612ABE" w14:textId="5676731F"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21: Grado de discapacidad. Las personas aspirantes con discapacidad podrán indicar el grado de discapacidad que tengan reconocido.</w:t>
      </w:r>
    </w:p>
    <w:p w14:paraId="10B690DC" w14:textId="1B74BCAF"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w:t>
      </w:r>
    </w:p>
    <w:p w14:paraId="46DFF986" w14:textId="34255AA8"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w:t>
      </w:r>
      <w:r w:rsidR="006D3A79" w:rsidRPr="00A112F3">
        <w:rPr>
          <w:rFonts w:ascii="Calibri" w:eastAsia="Calibri" w:hAnsi="Calibri" w:cs="Times New Roman"/>
        </w:rPr>
        <w:t>6</w:t>
      </w:r>
      <w:r w:rsidRPr="00A112F3">
        <w:rPr>
          <w:rFonts w:ascii="Calibri" w:eastAsia="Calibri" w:hAnsi="Calibri" w:cs="Times New Roman"/>
        </w:rPr>
        <w:t xml:space="preserve">. </w:t>
      </w:r>
      <w:r w:rsidR="00790D63" w:rsidRPr="00A112F3">
        <w:rPr>
          <w:rFonts w:ascii="Calibri" w:eastAsia="Calibri" w:hAnsi="Calibri" w:cs="Times New Roman"/>
        </w:rPr>
        <w:t>Título exigido en la convocatoria</w:t>
      </w:r>
      <w:r w:rsidRPr="00A112F3">
        <w:rPr>
          <w:rFonts w:ascii="Calibri" w:eastAsia="Calibri" w:hAnsi="Calibri" w:cs="Times New Roman"/>
        </w:rPr>
        <w:t>. Seleccione la titulación de acuerdo con lo establecido en la convocatoria.</w:t>
      </w:r>
      <w:r w:rsidR="00790D63" w:rsidRPr="00A112F3">
        <w:rPr>
          <w:rFonts w:ascii="Calibri" w:eastAsia="Calibri" w:hAnsi="Calibri" w:cs="Times New Roman"/>
        </w:rPr>
        <w:t xml:space="preserve"> </w:t>
      </w:r>
    </w:p>
    <w:p w14:paraId="29D0DD14" w14:textId="1C9333BD" w:rsidR="00825306" w:rsidRPr="00A112F3" w:rsidRDefault="005E6B61" w:rsidP="005B2FA8">
      <w:pPr>
        <w:jc w:val="both"/>
        <w:rPr>
          <w:rFonts w:ascii="Calibri" w:eastAsia="Calibri" w:hAnsi="Calibri" w:cs="Times New Roman"/>
        </w:rPr>
      </w:pPr>
      <w:r w:rsidRPr="00A112F3">
        <w:rPr>
          <w:rFonts w:ascii="Calibri" w:eastAsia="Calibri" w:hAnsi="Calibri" w:cs="Times New Roman"/>
          <w:b/>
          <w:bCs/>
        </w:rPr>
        <w:t>Pago y presentación</w:t>
      </w:r>
      <w:r w:rsidRPr="00A112F3">
        <w:rPr>
          <w:rFonts w:ascii="Calibri" w:eastAsia="Calibri" w:hAnsi="Calibri" w:cs="Times New Roman"/>
        </w:rPr>
        <w:t>. Una vez cumplimentad</w:t>
      </w:r>
      <w:r w:rsidR="00790D63" w:rsidRPr="00A112F3">
        <w:rPr>
          <w:rFonts w:ascii="Calibri" w:eastAsia="Calibri" w:hAnsi="Calibri" w:cs="Times New Roman"/>
        </w:rPr>
        <w:t>os el resto de datos de</w:t>
      </w:r>
      <w:r w:rsidRPr="00A112F3">
        <w:rPr>
          <w:rFonts w:ascii="Calibri" w:eastAsia="Calibri" w:hAnsi="Calibri" w:cs="Times New Roman"/>
        </w:rPr>
        <w:t xml:space="preserve"> la solicitud se procederá al pago electrónico y registro, según las instrucciones que </w:t>
      </w:r>
      <w:r w:rsidR="00825306" w:rsidRPr="00A112F3">
        <w:rPr>
          <w:rFonts w:ascii="Calibri" w:eastAsia="Calibri" w:hAnsi="Calibri" w:cs="Times New Roman"/>
        </w:rPr>
        <w:t xml:space="preserve">muestra la página del servicio de Inscripción en Pruebas Selectivas del </w:t>
      </w:r>
      <w:r w:rsidR="006B7FEB">
        <w:rPr>
          <w:rFonts w:ascii="Calibri" w:eastAsia="Calibri" w:hAnsi="Calibri" w:cs="Times New Roman"/>
        </w:rPr>
        <w:t>P</w:t>
      </w:r>
      <w:r w:rsidR="00825306" w:rsidRPr="00A112F3">
        <w:rPr>
          <w:rFonts w:ascii="Calibri" w:eastAsia="Calibri" w:hAnsi="Calibri" w:cs="Times New Roman"/>
        </w:rPr>
        <w:t xml:space="preserve">unto de </w:t>
      </w:r>
      <w:r w:rsidR="006B7FEB">
        <w:rPr>
          <w:rFonts w:ascii="Calibri" w:eastAsia="Calibri" w:hAnsi="Calibri" w:cs="Times New Roman"/>
        </w:rPr>
        <w:t>A</w:t>
      </w:r>
      <w:r w:rsidR="00825306" w:rsidRPr="00A112F3">
        <w:rPr>
          <w:rFonts w:ascii="Calibri" w:eastAsia="Calibri" w:hAnsi="Calibri" w:cs="Times New Roman"/>
        </w:rPr>
        <w:t xml:space="preserve">cceso </w:t>
      </w:r>
      <w:r w:rsidR="006B7FEB">
        <w:rPr>
          <w:rFonts w:ascii="Calibri" w:eastAsia="Calibri" w:hAnsi="Calibri" w:cs="Times New Roman"/>
        </w:rPr>
        <w:t>G</w:t>
      </w:r>
      <w:r w:rsidR="00825306" w:rsidRPr="00A112F3">
        <w:rPr>
          <w:rFonts w:ascii="Calibri" w:eastAsia="Calibri" w:hAnsi="Calibri" w:cs="Times New Roman"/>
        </w:rPr>
        <w:t>eneral (</w:t>
      </w:r>
      <w:hyperlink r:id="rId22"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825306" w:rsidRPr="00A112F3">
        <w:rPr>
          <w:rFonts w:ascii="Calibri" w:eastAsia="Calibri" w:hAnsi="Calibri" w:cs="Times New Roman"/>
        </w:rPr>
        <w:t xml:space="preserve">y el propio formulario </w:t>
      </w:r>
      <w:r w:rsidR="0074509F" w:rsidRPr="00A112F3">
        <w:rPr>
          <w:rFonts w:ascii="Calibri" w:eastAsia="Calibri" w:hAnsi="Calibri" w:cs="Times New Roman"/>
        </w:rPr>
        <w:t xml:space="preserve">790 </w:t>
      </w:r>
      <w:r w:rsidR="00825306" w:rsidRPr="00A112F3">
        <w:rPr>
          <w:rFonts w:ascii="Calibri" w:eastAsia="Calibri" w:hAnsi="Calibri" w:cs="Times New Roman"/>
        </w:rPr>
        <w:t>en sus apartados «Datos de pago» y «Firma y Consentimiento», pulsando para finalizar el botón con el texto «Firma y enviar inscripción» que se encuentra a la derecha en la parte inferior del formulario</w:t>
      </w:r>
      <w:r w:rsidRPr="00A112F3">
        <w:rPr>
          <w:rFonts w:ascii="Calibri" w:eastAsia="Calibri" w:hAnsi="Calibri" w:cs="Times New Roman"/>
        </w:rPr>
        <w:t xml:space="preserve">. </w:t>
      </w:r>
      <w:r w:rsidR="00FF18FE" w:rsidRPr="00A112F3">
        <w:rPr>
          <w:rFonts w:ascii="Calibri" w:eastAsia="Calibri" w:hAnsi="Calibri" w:cs="Times New Roman"/>
        </w:rPr>
        <w:t xml:space="preserve">Deberá tener en cuenta lo siguiente: </w:t>
      </w:r>
    </w:p>
    <w:p w14:paraId="03743FC9" w14:textId="77777777" w:rsidR="00FF18FE" w:rsidRPr="00A112F3" w:rsidRDefault="00FF18FE" w:rsidP="00FF18FE">
      <w:pPr>
        <w:ind w:left="708"/>
        <w:jc w:val="both"/>
      </w:pPr>
      <w:r w:rsidRPr="00A112F3">
        <w:t xml:space="preserve">- </w:t>
      </w:r>
      <w:r w:rsidR="00ED42E7" w:rsidRPr="00A112F3">
        <w:t xml:space="preserve">Para confirmar que la inscripción ha sido correctamente registrada, las personas aspirantes deberán descargar el justificante de registro de su solicitud de admisión. </w:t>
      </w:r>
    </w:p>
    <w:p w14:paraId="4347CCB9" w14:textId="77777777" w:rsidR="00FF18FE" w:rsidRPr="00A112F3" w:rsidRDefault="00FF18FE" w:rsidP="00FF18FE">
      <w:pPr>
        <w:ind w:left="708"/>
        <w:jc w:val="both"/>
      </w:pPr>
      <w:r w:rsidRPr="00A112F3">
        <w:t xml:space="preserve">- El pago electrónico de la tasa de derechos de examen se realizará en los términos previstos en la Orden HAC/729/2003, de 28 de marzo, por la que se establecen los supuestos y las condiciones generales para el pago por vía electrónica de las tasas que constituyen recursos de la Administración General del Estado y sus organismos públicos. La constancia del pago correcto de las tasas estará avalada por el número de referencia completo (NRC) que figurará en el justificante de registro. </w:t>
      </w:r>
    </w:p>
    <w:p w14:paraId="12DAF0C3" w14:textId="2F399BB9"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lastRenderedPageBreak/>
        <w:t>–</w:t>
      </w:r>
      <w:r w:rsidRPr="00A112F3">
        <w:rPr>
          <w:rFonts w:ascii="Calibri" w:eastAsia="Calibri" w:hAnsi="Calibri" w:cs="Times New Roman"/>
        </w:rPr>
        <w:t> </w:t>
      </w:r>
      <w:r w:rsidRPr="00A112F3">
        <w:rPr>
          <w:rFonts w:ascii="Calibri" w:eastAsia="Calibri" w:hAnsi="Calibri" w:cs="Times New Roman"/>
        </w:rPr>
        <w:t>Mediante esta opción se realizarán electrónicamente los trámites de cumplimentación del formulario, pago y presentación en el Registro Electrónico del Ministerio de</w:t>
      </w:r>
      <w:r w:rsidR="00D2760B">
        <w:rPr>
          <w:rFonts w:ascii="Calibri" w:eastAsia="Calibri" w:hAnsi="Calibri" w:cs="Times New Roman"/>
        </w:rPr>
        <w:t xml:space="preserve"> la Presidencia,</w:t>
      </w:r>
      <w:r w:rsidRPr="00A112F3">
        <w:rPr>
          <w:rFonts w:ascii="Calibri" w:eastAsia="Calibri" w:hAnsi="Calibri" w:cs="Times New Roman"/>
        </w:rPr>
        <w:t xml:space="preserve"> Justicia</w:t>
      </w:r>
      <w:r w:rsidR="00D2760B">
        <w:rPr>
          <w:rFonts w:ascii="Calibri" w:eastAsia="Calibri" w:hAnsi="Calibri" w:cs="Times New Roman"/>
        </w:rPr>
        <w:t xml:space="preserve"> y Relaciones con las Cortes</w:t>
      </w:r>
      <w:r w:rsidRPr="00A112F3">
        <w:rPr>
          <w:rFonts w:ascii="Calibri" w:eastAsia="Calibri" w:hAnsi="Calibri" w:cs="Times New Roman"/>
        </w:rPr>
        <w:t>.</w:t>
      </w:r>
    </w:p>
    <w:p w14:paraId="74531AF7"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333E636D"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La persona que solicita presentarse al proceso selectivo será quien deba realizar el registro de su solicitud.</w:t>
      </w:r>
    </w:p>
    <w:p w14:paraId="44BAEB9C" w14:textId="200B7359" w:rsidR="00AC3060" w:rsidRPr="00AC3060" w:rsidRDefault="00C655A8" w:rsidP="00AC3060">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AC3060" w:rsidRPr="00AC3060">
        <w:rPr>
          <w:rFonts w:ascii="Calibri" w:hAnsi="Calibri" w:cs="Calibri"/>
          <w:b/>
          <w:bCs/>
        </w:rPr>
        <w:t xml:space="preserve"> </w:t>
      </w:r>
      <w:r w:rsidR="00AC3060" w:rsidRPr="00AC3060">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mediante transferencia a la cuenta corriente código IBAN ES06-0182-2370-4902-0020-3962 (código BIC BBVAESMM) del Banco Bilbao Vizcaya Argentaria a nombre de «Tesoro Público. Ministerio de Hacienda. Derechos de examen». El sistema de pago mediante transferencia a esta cuenta sólo será válido para las solicitudes que sean cursadas en el extranjero y desde cuentas bancarias abiertas en entidades extranjeras, no siendo admitida esta modalidad de pago en ningún otro caso.</w:t>
      </w:r>
    </w:p>
    <w:p w14:paraId="25618EC0" w14:textId="20BA2433" w:rsidR="005E6B61" w:rsidRPr="000C6B71" w:rsidRDefault="00FF18FE" w:rsidP="00EB4051">
      <w:pPr>
        <w:ind w:left="708"/>
        <w:jc w:val="both"/>
        <w:rPr>
          <w:rFonts w:ascii="Calibri" w:eastAsia="Calibri" w:hAnsi="Calibri" w:cs="Times New Roman"/>
          <w:strike/>
          <w:color w:val="FF0000"/>
        </w:rPr>
      </w:pPr>
      <w:r w:rsidRPr="00A112F3">
        <w:t xml:space="preserve">- </w:t>
      </w:r>
      <w:r w:rsidR="00825306" w:rsidRPr="00A112F3">
        <w:rPr>
          <w:rFonts w:ascii="Calibri" w:eastAsia="Calibri" w:hAnsi="Calibri" w:cs="Times New Roman"/>
        </w:rPr>
        <w:t>Solamente e</w:t>
      </w:r>
      <w:r w:rsidR="005E6B61" w:rsidRPr="00A112F3">
        <w:rPr>
          <w:rFonts w:ascii="Calibri" w:eastAsia="Calibri" w:hAnsi="Calibri" w:cs="Times New Roman"/>
        </w:rPr>
        <w:t xml:space="preserve">n </w:t>
      </w:r>
      <w:r w:rsidR="00825306" w:rsidRPr="00A112F3">
        <w:rPr>
          <w:rFonts w:ascii="Calibri" w:eastAsia="Calibri" w:hAnsi="Calibri" w:cs="Times New Roman"/>
        </w:rPr>
        <w:t xml:space="preserve">el </w:t>
      </w:r>
      <w:r w:rsidR="005E6B61" w:rsidRPr="00A112F3">
        <w:rPr>
          <w:rFonts w:ascii="Calibri" w:eastAsia="Calibri" w:hAnsi="Calibri" w:cs="Times New Roman"/>
        </w:rPr>
        <w:t>caso de que no se pueda realizar el pago por no disponer de cuenta</w:t>
      </w:r>
      <w:r w:rsidR="00790D63" w:rsidRPr="00A112F3">
        <w:rPr>
          <w:rFonts w:ascii="Calibri" w:eastAsia="Calibri" w:hAnsi="Calibri" w:cs="Times New Roman"/>
        </w:rPr>
        <w:t xml:space="preserve"> ni de tarjeta de débito o de crédito </w:t>
      </w:r>
      <w:r w:rsidR="005E6B61" w:rsidRPr="00A112F3">
        <w:rPr>
          <w:rFonts w:ascii="Calibri" w:eastAsia="Calibri" w:hAnsi="Calibri" w:cs="Times New Roman"/>
        </w:rPr>
        <w:t>en cualquiera de las entidades colaboradoras adheridas a la pasarela de pago de la Agencia Tributaria, o cuando resulte imposible la inscripción electrónica por razones técnicas, se podrá realizar la presentación y pago en papel de manera excepcional, debiendo acreditar documentalmente dicha imposibilidad.</w:t>
      </w:r>
      <w:r w:rsidR="00D65DEF" w:rsidRPr="00A112F3">
        <w:rPr>
          <w:rFonts w:ascii="Calibri" w:eastAsia="Calibri" w:hAnsi="Calibri" w:cs="Times New Roman"/>
        </w:rPr>
        <w:t xml:space="preserve"> Para ello, en este caso excepcional, se tendrán que seguir las instrucciones que detalla la página del servicio de Inscripción en Pruebas Selectivas del </w:t>
      </w:r>
      <w:r w:rsidR="001C54DE" w:rsidRPr="00A112F3">
        <w:rPr>
          <w:rFonts w:ascii="Calibri" w:eastAsia="Calibri" w:hAnsi="Calibri" w:cs="Times New Roman"/>
        </w:rPr>
        <w:t>P</w:t>
      </w:r>
      <w:r w:rsidR="00D65DEF" w:rsidRPr="00A112F3">
        <w:rPr>
          <w:rFonts w:ascii="Calibri" w:eastAsia="Calibri" w:hAnsi="Calibri" w:cs="Times New Roman"/>
        </w:rPr>
        <w:t xml:space="preserve">unto de </w:t>
      </w:r>
      <w:r w:rsidR="001C54DE" w:rsidRPr="00A112F3">
        <w:rPr>
          <w:rFonts w:ascii="Calibri" w:eastAsia="Calibri" w:hAnsi="Calibri" w:cs="Times New Roman"/>
        </w:rPr>
        <w:t>A</w:t>
      </w:r>
      <w:r w:rsidR="00D65DEF" w:rsidRPr="00A112F3">
        <w:rPr>
          <w:rFonts w:ascii="Calibri" w:eastAsia="Calibri" w:hAnsi="Calibri" w:cs="Times New Roman"/>
        </w:rPr>
        <w:t xml:space="preserve">cceso </w:t>
      </w:r>
      <w:r w:rsidR="001C54DE" w:rsidRPr="00A112F3">
        <w:rPr>
          <w:rFonts w:ascii="Calibri" w:eastAsia="Calibri" w:hAnsi="Calibri" w:cs="Times New Roman"/>
        </w:rPr>
        <w:t>G</w:t>
      </w:r>
      <w:r w:rsidR="00D65DEF" w:rsidRPr="00A112F3">
        <w:rPr>
          <w:rFonts w:ascii="Calibri" w:eastAsia="Calibri" w:hAnsi="Calibri" w:cs="Times New Roman"/>
        </w:rPr>
        <w:t>eneral (</w:t>
      </w:r>
      <w:hyperlink r:id="rId23" w:history="1">
        <w:r w:rsidR="006B7FEB" w:rsidRPr="00AA2F4F">
          <w:rPr>
            <w:rStyle w:val="Hipervnculo"/>
          </w:rPr>
          <w:t>https://administracion.gob.es/pag_Home/empleoPublico/ips.html</w:t>
        </w:r>
      </w:hyperlink>
      <w:r w:rsidR="006B7FEB">
        <w:t>)</w:t>
      </w:r>
      <w:r w:rsidR="006B7FEB">
        <w:rPr>
          <w:rFonts w:ascii="Calibri" w:eastAsia="Calibri" w:hAnsi="Calibri" w:cs="Times New Roman"/>
        </w:rPr>
        <w:t xml:space="preserve"> </w:t>
      </w:r>
      <w:r w:rsidR="00D65DEF" w:rsidRPr="00A112F3">
        <w:rPr>
          <w:rFonts w:ascii="Calibri" w:eastAsia="Calibri" w:hAnsi="Calibri" w:cs="Times New Roman"/>
        </w:rPr>
        <w:t>para este caso particular de “Inscripción presencial” del apartado de “Modalidades de inscripción” de dicha página web</w:t>
      </w:r>
      <w:r w:rsidR="001E5FB3" w:rsidRPr="00A112F3">
        <w:rPr>
          <w:rFonts w:ascii="Calibri" w:eastAsia="Calibri" w:hAnsi="Calibri" w:cs="Times New Roman"/>
        </w:rPr>
        <w:t>. En concreto, d</w:t>
      </w:r>
      <w:r w:rsidR="005E6B61" w:rsidRPr="00A112F3">
        <w:rPr>
          <w:rFonts w:ascii="Calibri" w:eastAsia="Calibri" w:hAnsi="Calibri" w:cs="Times New Roman"/>
        </w:rPr>
        <w:t>eberá disponer de un certificado electrónico, acceder</w:t>
      </w:r>
      <w:r w:rsidR="00EB4051" w:rsidRPr="00A112F3">
        <w:rPr>
          <w:rFonts w:ascii="Calibri" w:eastAsia="Calibri" w:hAnsi="Calibri" w:cs="Times New Roman"/>
        </w:rPr>
        <w:t xml:space="preserve"> a la página del servicio de Inscripción en Pruebas Selectivas del Punto de Acceso General (</w:t>
      </w:r>
      <w:hyperlink r:id="rId24"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EB4051" w:rsidRPr="00A112F3">
        <w:rPr>
          <w:rFonts w:ascii="Calibri" w:eastAsia="Calibri" w:hAnsi="Calibri" w:cs="Times New Roman"/>
        </w:rPr>
        <w:t>y seguir los pasos que se relacionan a continuación:</w:t>
      </w:r>
      <w:r w:rsidR="00EB4051" w:rsidRPr="00EB4051">
        <w:rPr>
          <w:rFonts w:ascii="Calibri" w:eastAsia="Calibri" w:hAnsi="Calibri" w:cs="Times New Roman"/>
          <w:color w:val="FF0000"/>
        </w:rPr>
        <w:t xml:space="preserve"> </w:t>
      </w:r>
    </w:p>
    <w:p w14:paraId="48B695FC" w14:textId="5C1C4C4E"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Pulsar en la palabra </w:t>
      </w:r>
      <w:r w:rsidRPr="00A112F3">
        <w:rPr>
          <w:rFonts w:ascii="Calibri" w:eastAsia="Calibri" w:hAnsi="Calibri" w:cs="Times New Roman"/>
          <w:i/>
          <w:iCs/>
        </w:rPr>
        <w:t>Inscribirse</w:t>
      </w:r>
      <w:r w:rsidRPr="00A112F3">
        <w:rPr>
          <w:rFonts w:ascii="Calibri" w:eastAsia="Calibri" w:hAnsi="Calibri" w:cs="Times New Roman"/>
        </w:rPr>
        <w:t xml:space="preserve"> correspondiente a la convocatoria en la que desee participar.</w:t>
      </w:r>
      <w:r w:rsidR="00C655A8" w:rsidRPr="00A112F3">
        <w:rPr>
          <w:rFonts w:ascii="Calibri" w:eastAsia="Calibri" w:hAnsi="Calibri" w:cs="Times New Roman"/>
        </w:rPr>
        <w:t xml:space="preserve"> </w:t>
      </w:r>
    </w:p>
    <w:p w14:paraId="1FA4BE17" w14:textId="4E4BE06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Elegir la opción </w:t>
      </w:r>
      <w:r w:rsidRPr="00A112F3">
        <w:rPr>
          <w:rFonts w:ascii="Calibri" w:eastAsia="Calibri" w:hAnsi="Calibri" w:cs="Times New Roman"/>
          <w:i/>
          <w:iCs/>
        </w:rPr>
        <w:t>Imprima y entregue el modelo 790</w:t>
      </w:r>
      <w:r w:rsidRPr="00A112F3">
        <w:rPr>
          <w:rFonts w:ascii="Calibri" w:eastAsia="Calibri" w:hAnsi="Calibri" w:cs="Times New Roman"/>
        </w:rPr>
        <w:t xml:space="preserve">. </w:t>
      </w:r>
    </w:p>
    <w:p w14:paraId="0E1D4529" w14:textId="0C41000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Cumplimentar el formulario electrónicamente conforme a las normas de esta convocatoria. </w:t>
      </w:r>
    </w:p>
    <w:p w14:paraId="13F2F057" w14:textId="5F9A6CE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Generar el documento 790 en </w:t>
      </w:r>
      <w:r w:rsidR="001E5FB3" w:rsidRPr="00A112F3">
        <w:rPr>
          <w:rFonts w:ascii="Calibri" w:eastAsia="Calibri" w:hAnsi="Calibri" w:cs="Times New Roman"/>
        </w:rPr>
        <w:t xml:space="preserve">formato </w:t>
      </w:r>
      <w:proofErr w:type="spellStart"/>
      <w:r w:rsidR="001E5FB3" w:rsidRPr="00A112F3">
        <w:rPr>
          <w:rFonts w:ascii="Calibri" w:eastAsia="Calibri" w:hAnsi="Calibri" w:cs="Times New Roman"/>
        </w:rPr>
        <w:t>pdf</w:t>
      </w:r>
      <w:proofErr w:type="spellEnd"/>
      <w:r w:rsidRPr="00A112F3">
        <w:rPr>
          <w:rFonts w:ascii="Calibri" w:eastAsia="Calibri" w:hAnsi="Calibri" w:cs="Times New Roman"/>
        </w:rPr>
        <w:t xml:space="preserve"> e imprimirlo. Solamente se podrá generar e imprimir cuando se hayan cumplimentado todos los campos obligatorios. </w:t>
      </w:r>
    </w:p>
    <w:p w14:paraId="69FB0727" w14:textId="3168D690"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Pagar las tasas correspondientes en una Entidad Financiera colaboradora. </w:t>
      </w:r>
    </w:p>
    <w:p w14:paraId="047A7395" w14:textId="18DD804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Presentar las hojas 1 y 2 de la solicitud junto con la documentación complementaria, en su caso, en cualquier Oficina de Registro de las indicadas en esta convocatoria (recogidas en el primer párrafo de la base 8.1).</w:t>
      </w:r>
    </w:p>
    <w:p w14:paraId="52F8D248" w14:textId="77777777" w:rsidR="005E6B61" w:rsidRPr="005E6B61" w:rsidRDefault="005E6B61" w:rsidP="005B2FA8">
      <w:pPr>
        <w:jc w:val="both"/>
        <w:rPr>
          <w:rFonts w:ascii="Calibri" w:eastAsia="Calibri" w:hAnsi="Calibri" w:cs="Times New Roman"/>
        </w:rPr>
      </w:pPr>
      <w:r w:rsidRPr="001C54DE">
        <w:rPr>
          <w:rFonts w:ascii="Calibri" w:eastAsia="Calibri" w:hAnsi="Calibri" w:cs="Times New Roman"/>
          <w:b/>
          <w:bCs/>
        </w:rPr>
        <w:t>Exención o reducción de tasa.</w:t>
      </w:r>
      <w:r w:rsidRPr="005E6B61">
        <w:rPr>
          <w:rFonts w:ascii="Calibri" w:eastAsia="Calibri" w:hAnsi="Calibri" w:cs="Times New Roman"/>
        </w:rPr>
        <w:t xml:space="preserve"> Las personas que deseen acogerse a la exención o reducción de la tasa y deban presentar la documentación acreditativa que se indica en la base 5.6 de esta convocatoria, podrán autorizar al órgano gestor para que pueda verificar esta condición </w:t>
      </w:r>
      <w:r w:rsidRPr="005E6B61">
        <w:rPr>
          <w:rFonts w:ascii="Calibri" w:eastAsia="Calibri" w:hAnsi="Calibri" w:cs="Times New Roman"/>
        </w:rPr>
        <w:lastRenderedPageBreak/>
        <w:t>mediante el acceso a la Plataforma de Intermediación de Datos de las Administraciones Públicas ofrecido a través del servicio Inscripción en Pruebas Selectivas, respecto a los siguientes documentos:</w:t>
      </w:r>
    </w:p>
    <w:p w14:paraId="2EA7E442" w14:textId="11645F1B"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Los acreditativos de grado de discapacidad igual o superior al 33 por ciento.</w:t>
      </w:r>
    </w:p>
    <w:p w14:paraId="79EC721E" w14:textId="77777777"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certificación relativa a la condición de demandante de empleo. IRPF para verificar las rentas.</w:t>
      </w:r>
    </w:p>
    <w:p w14:paraId="7EE2E74D" w14:textId="46CBA34B"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aportación del título de familia numerosa.</w:t>
      </w:r>
    </w:p>
    <w:p w14:paraId="61D05F4B" w14:textId="7FD1026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5E6B61" w:rsidRDefault="005E6B61" w:rsidP="005B2FA8">
      <w:pPr>
        <w:jc w:val="both"/>
        <w:rPr>
          <w:rFonts w:ascii="Calibri" w:eastAsia="Calibri" w:hAnsi="Calibri" w:cs="Times New Roman"/>
        </w:rPr>
      </w:pPr>
      <w:r w:rsidRPr="005E6B61">
        <w:rPr>
          <w:rFonts w:ascii="Calibri" w:eastAsia="Calibri" w:hAnsi="Calibri" w:cs="Times New Roman"/>
        </w:rPr>
        <w:t>Asimismo, los demás documentos que se indican en la base 5 deberán aportarse en todo caso junto con la solicitud.</w:t>
      </w:r>
    </w:p>
    <w:p w14:paraId="36BF943E" w14:textId="2CD55D28" w:rsidR="005E6B61" w:rsidRDefault="005E6B61" w:rsidP="005B2FA8">
      <w:pPr>
        <w:jc w:val="both"/>
        <w:rPr>
          <w:rFonts w:ascii="Calibri" w:eastAsia="Calibri" w:hAnsi="Calibri" w:cs="Times New Roman"/>
        </w:rPr>
      </w:pPr>
      <w:r w:rsidRPr="005E6B61">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0639BD4" w14:textId="204D9475" w:rsidR="0092250B" w:rsidRDefault="0092250B" w:rsidP="005B2FA8">
      <w:pPr>
        <w:jc w:val="both"/>
        <w:rPr>
          <w:rFonts w:ascii="Calibri" w:eastAsia="Calibri" w:hAnsi="Calibri" w:cs="Times New Roman"/>
        </w:rPr>
      </w:pPr>
    </w:p>
    <w:p w14:paraId="5B45079F" w14:textId="77777777" w:rsidR="0092250B" w:rsidRPr="00227B6A" w:rsidRDefault="0092250B" w:rsidP="005E6B61">
      <w:pPr>
        <w:spacing w:line="256" w:lineRule="auto"/>
        <w:jc w:val="both"/>
      </w:pPr>
    </w:p>
    <w:sectPr w:rsidR="0092250B" w:rsidRPr="00227B6A">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E28F" w14:textId="77777777" w:rsidR="00C222D0" w:rsidRDefault="00C222D0" w:rsidP="006A5A67">
      <w:pPr>
        <w:spacing w:after="0" w:line="240" w:lineRule="auto"/>
      </w:pPr>
      <w:r>
        <w:separator/>
      </w:r>
    </w:p>
  </w:endnote>
  <w:endnote w:type="continuationSeparator" w:id="0">
    <w:p w14:paraId="07670B77" w14:textId="77777777" w:rsidR="00C222D0" w:rsidRDefault="00C222D0"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21590"/>
      <w:docPartObj>
        <w:docPartGallery w:val="Page Numbers (Bottom of Page)"/>
        <w:docPartUnique/>
      </w:docPartObj>
    </w:sdtPr>
    <w:sdtContent>
      <w:p w14:paraId="37107BB5" w14:textId="2BFEADF1" w:rsidR="00891548" w:rsidRDefault="00891548">
        <w:pPr>
          <w:pStyle w:val="Piedepgina"/>
          <w:jc w:val="center"/>
        </w:pPr>
        <w:r>
          <w:fldChar w:fldCharType="begin"/>
        </w:r>
        <w:r>
          <w:instrText>PAGE   \* MERGEFORMAT</w:instrText>
        </w:r>
        <w:r>
          <w:fldChar w:fldCharType="separate"/>
        </w:r>
        <w:r w:rsidR="00C10FA0">
          <w:rPr>
            <w:noProof/>
          </w:rPr>
          <w:t>20</w:t>
        </w:r>
        <w:r>
          <w:fldChar w:fldCharType="end"/>
        </w:r>
      </w:p>
    </w:sdtContent>
  </w:sdt>
  <w:p w14:paraId="2C955573" w14:textId="77777777" w:rsidR="00891548" w:rsidRDefault="008915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ADF9" w14:textId="77777777" w:rsidR="00C222D0" w:rsidRDefault="00C222D0" w:rsidP="006A5A67">
      <w:pPr>
        <w:spacing w:after="0" w:line="240" w:lineRule="auto"/>
      </w:pPr>
      <w:r>
        <w:separator/>
      </w:r>
    </w:p>
  </w:footnote>
  <w:footnote w:type="continuationSeparator" w:id="0">
    <w:p w14:paraId="6F1293D6" w14:textId="77777777" w:rsidR="00C222D0" w:rsidRDefault="00C222D0" w:rsidP="006A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054"/>
    <w:multiLevelType w:val="hybridMultilevel"/>
    <w:tmpl w:val="CC9861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D26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64FFC"/>
    <w:multiLevelType w:val="hybridMultilevel"/>
    <w:tmpl w:val="2E0E1BC2"/>
    <w:lvl w:ilvl="0" w:tplc="34F044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A71E75"/>
    <w:multiLevelType w:val="hybridMultilevel"/>
    <w:tmpl w:val="4FCA8AA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 w15:restartNumberingAfterBreak="0">
    <w:nsid w:val="19A047F3"/>
    <w:multiLevelType w:val="hybridMultilevel"/>
    <w:tmpl w:val="D304BEF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 w15:restartNumberingAfterBreak="0">
    <w:nsid w:val="1A253F8C"/>
    <w:multiLevelType w:val="hybridMultilevel"/>
    <w:tmpl w:val="9A26245E"/>
    <w:lvl w:ilvl="0" w:tplc="E71A5238">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772338"/>
    <w:multiLevelType w:val="hybridMultilevel"/>
    <w:tmpl w:val="B00E83E8"/>
    <w:lvl w:ilvl="0" w:tplc="4FB64C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B4A04"/>
    <w:multiLevelType w:val="hybridMultilevel"/>
    <w:tmpl w:val="1980AF36"/>
    <w:lvl w:ilvl="0" w:tplc="3AD465E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C338A7"/>
    <w:multiLevelType w:val="hybridMultilevel"/>
    <w:tmpl w:val="6AE2DC70"/>
    <w:lvl w:ilvl="0" w:tplc="3D240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013EDE"/>
    <w:multiLevelType w:val="hybridMultilevel"/>
    <w:tmpl w:val="A6545428"/>
    <w:lvl w:ilvl="0" w:tplc="C6346D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277B67"/>
    <w:multiLevelType w:val="hybridMultilevel"/>
    <w:tmpl w:val="F644319E"/>
    <w:lvl w:ilvl="0" w:tplc="529CC0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B50C87"/>
    <w:multiLevelType w:val="hybridMultilevel"/>
    <w:tmpl w:val="8C144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933CF"/>
    <w:multiLevelType w:val="hybridMultilevel"/>
    <w:tmpl w:val="D6F871A0"/>
    <w:lvl w:ilvl="0" w:tplc="6D501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18734C"/>
    <w:multiLevelType w:val="hybridMultilevel"/>
    <w:tmpl w:val="5824F75A"/>
    <w:lvl w:ilvl="0" w:tplc="0C0A000F">
      <w:start w:val="1"/>
      <w:numFmt w:val="decimal"/>
      <w:lvlText w:val="%1."/>
      <w:lvlJc w:val="left"/>
      <w:pPr>
        <w:ind w:left="5061" w:hanging="360"/>
      </w:pPr>
      <w:rPr>
        <w:rFonts w:hint="default"/>
      </w:rPr>
    </w:lvl>
    <w:lvl w:ilvl="1" w:tplc="0C0A0019" w:tentative="1">
      <w:start w:val="1"/>
      <w:numFmt w:val="lowerLetter"/>
      <w:lvlText w:val="%2."/>
      <w:lvlJc w:val="left"/>
      <w:pPr>
        <w:ind w:left="5781" w:hanging="360"/>
      </w:pPr>
    </w:lvl>
    <w:lvl w:ilvl="2" w:tplc="0C0A001B" w:tentative="1">
      <w:start w:val="1"/>
      <w:numFmt w:val="lowerRoman"/>
      <w:lvlText w:val="%3."/>
      <w:lvlJc w:val="right"/>
      <w:pPr>
        <w:ind w:left="6501" w:hanging="180"/>
      </w:pPr>
    </w:lvl>
    <w:lvl w:ilvl="3" w:tplc="0C0A000F" w:tentative="1">
      <w:start w:val="1"/>
      <w:numFmt w:val="decimal"/>
      <w:lvlText w:val="%4."/>
      <w:lvlJc w:val="left"/>
      <w:pPr>
        <w:ind w:left="7221" w:hanging="360"/>
      </w:pPr>
    </w:lvl>
    <w:lvl w:ilvl="4" w:tplc="0C0A0019" w:tentative="1">
      <w:start w:val="1"/>
      <w:numFmt w:val="lowerLetter"/>
      <w:lvlText w:val="%5."/>
      <w:lvlJc w:val="left"/>
      <w:pPr>
        <w:ind w:left="7941" w:hanging="360"/>
      </w:pPr>
    </w:lvl>
    <w:lvl w:ilvl="5" w:tplc="0C0A001B" w:tentative="1">
      <w:start w:val="1"/>
      <w:numFmt w:val="lowerRoman"/>
      <w:lvlText w:val="%6."/>
      <w:lvlJc w:val="right"/>
      <w:pPr>
        <w:ind w:left="8661" w:hanging="180"/>
      </w:pPr>
    </w:lvl>
    <w:lvl w:ilvl="6" w:tplc="0C0A000F" w:tentative="1">
      <w:start w:val="1"/>
      <w:numFmt w:val="decimal"/>
      <w:lvlText w:val="%7."/>
      <w:lvlJc w:val="left"/>
      <w:pPr>
        <w:ind w:left="9381" w:hanging="360"/>
      </w:pPr>
    </w:lvl>
    <w:lvl w:ilvl="7" w:tplc="0C0A0019" w:tentative="1">
      <w:start w:val="1"/>
      <w:numFmt w:val="lowerLetter"/>
      <w:lvlText w:val="%8."/>
      <w:lvlJc w:val="left"/>
      <w:pPr>
        <w:ind w:left="10101" w:hanging="360"/>
      </w:pPr>
    </w:lvl>
    <w:lvl w:ilvl="8" w:tplc="0C0A001B" w:tentative="1">
      <w:start w:val="1"/>
      <w:numFmt w:val="lowerRoman"/>
      <w:lvlText w:val="%9."/>
      <w:lvlJc w:val="right"/>
      <w:pPr>
        <w:ind w:left="10821" w:hanging="180"/>
      </w:pPr>
    </w:lvl>
  </w:abstractNum>
  <w:abstractNum w:abstractNumId="15" w15:restartNumberingAfterBreak="0">
    <w:nsid w:val="3D0E79D6"/>
    <w:multiLevelType w:val="hybridMultilevel"/>
    <w:tmpl w:val="B81A65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341307F"/>
    <w:multiLevelType w:val="multilevel"/>
    <w:tmpl w:val="77628A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5FF806D7"/>
    <w:multiLevelType w:val="hybridMultilevel"/>
    <w:tmpl w:val="4A1A4C08"/>
    <w:lvl w:ilvl="0" w:tplc="477858F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06B2B75"/>
    <w:multiLevelType w:val="hybridMultilevel"/>
    <w:tmpl w:val="D3F60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9" w15:restartNumberingAfterBreak="0">
    <w:nsid w:val="786933AF"/>
    <w:multiLevelType w:val="hybridMultilevel"/>
    <w:tmpl w:val="DA5C8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5870092">
    <w:abstractNumId w:val="9"/>
  </w:num>
  <w:num w:numId="2" w16cid:durableId="1600411616">
    <w:abstractNumId w:val="14"/>
  </w:num>
  <w:num w:numId="3" w16cid:durableId="1007364404">
    <w:abstractNumId w:val="15"/>
  </w:num>
  <w:num w:numId="4" w16cid:durableId="1859157477">
    <w:abstractNumId w:val="7"/>
  </w:num>
  <w:num w:numId="5" w16cid:durableId="913391946">
    <w:abstractNumId w:val="1"/>
  </w:num>
  <w:num w:numId="6" w16cid:durableId="323166951">
    <w:abstractNumId w:val="10"/>
  </w:num>
  <w:num w:numId="7" w16cid:durableId="364909203">
    <w:abstractNumId w:val="8"/>
  </w:num>
  <w:num w:numId="8" w16cid:durableId="1014380304">
    <w:abstractNumId w:val="6"/>
  </w:num>
  <w:num w:numId="9" w16cid:durableId="805968759">
    <w:abstractNumId w:val="13"/>
  </w:num>
  <w:num w:numId="10" w16cid:durableId="1594437485">
    <w:abstractNumId w:val="11"/>
  </w:num>
  <w:num w:numId="11" w16cid:durableId="807284016">
    <w:abstractNumId w:val="2"/>
  </w:num>
  <w:num w:numId="12" w16cid:durableId="1736970586">
    <w:abstractNumId w:val="12"/>
  </w:num>
  <w:num w:numId="13" w16cid:durableId="106243566">
    <w:abstractNumId w:val="17"/>
  </w:num>
  <w:num w:numId="14" w16cid:durableId="2062706781">
    <w:abstractNumId w:val="5"/>
  </w:num>
  <w:num w:numId="15" w16cid:durableId="1203975561">
    <w:abstractNumId w:val="4"/>
  </w:num>
  <w:num w:numId="16" w16cid:durableId="1841459639">
    <w:abstractNumId w:val="16"/>
  </w:num>
  <w:num w:numId="17" w16cid:durableId="873692354">
    <w:abstractNumId w:val="0"/>
  </w:num>
  <w:num w:numId="18" w16cid:durableId="1750735055">
    <w:abstractNumId w:val="18"/>
  </w:num>
  <w:num w:numId="19" w16cid:durableId="1020743351">
    <w:abstractNumId w:val="19"/>
  </w:num>
  <w:num w:numId="20" w16cid:durableId="1172447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E"/>
    <w:rsid w:val="000014CC"/>
    <w:rsid w:val="00001C48"/>
    <w:rsid w:val="00002F45"/>
    <w:rsid w:val="00002F7E"/>
    <w:rsid w:val="00003CD2"/>
    <w:rsid w:val="0000426D"/>
    <w:rsid w:val="00007434"/>
    <w:rsid w:val="00010C9A"/>
    <w:rsid w:val="00011AD4"/>
    <w:rsid w:val="0001303E"/>
    <w:rsid w:val="0001590C"/>
    <w:rsid w:val="000165E9"/>
    <w:rsid w:val="00021F4E"/>
    <w:rsid w:val="00022BB6"/>
    <w:rsid w:val="000263BA"/>
    <w:rsid w:val="00027814"/>
    <w:rsid w:val="000342A9"/>
    <w:rsid w:val="00036682"/>
    <w:rsid w:val="00037531"/>
    <w:rsid w:val="000430D1"/>
    <w:rsid w:val="000441BB"/>
    <w:rsid w:val="000449C1"/>
    <w:rsid w:val="000456A5"/>
    <w:rsid w:val="000459E9"/>
    <w:rsid w:val="000464AA"/>
    <w:rsid w:val="0004680B"/>
    <w:rsid w:val="0005098A"/>
    <w:rsid w:val="0005551A"/>
    <w:rsid w:val="00057446"/>
    <w:rsid w:val="00065294"/>
    <w:rsid w:val="000663F9"/>
    <w:rsid w:val="00072A26"/>
    <w:rsid w:val="000756DB"/>
    <w:rsid w:val="00080D76"/>
    <w:rsid w:val="000834C6"/>
    <w:rsid w:val="00090570"/>
    <w:rsid w:val="00091924"/>
    <w:rsid w:val="00094ECB"/>
    <w:rsid w:val="00095F8D"/>
    <w:rsid w:val="00097AF1"/>
    <w:rsid w:val="000A064C"/>
    <w:rsid w:val="000A0A1D"/>
    <w:rsid w:val="000A1443"/>
    <w:rsid w:val="000A1FB1"/>
    <w:rsid w:val="000A28D4"/>
    <w:rsid w:val="000A3CD9"/>
    <w:rsid w:val="000A3FE1"/>
    <w:rsid w:val="000A67C3"/>
    <w:rsid w:val="000B0A2D"/>
    <w:rsid w:val="000B0D6D"/>
    <w:rsid w:val="000B3537"/>
    <w:rsid w:val="000B3611"/>
    <w:rsid w:val="000B418F"/>
    <w:rsid w:val="000B5E25"/>
    <w:rsid w:val="000B6579"/>
    <w:rsid w:val="000C0728"/>
    <w:rsid w:val="000C2C0E"/>
    <w:rsid w:val="000C4085"/>
    <w:rsid w:val="000C4A10"/>
    <w:rsid w:val="000C4D1A"/>
    <w:rsid w:val="000C6B71"/>
    <w:rsid w:val="000D10C9"/>
    <w:rsid w:val="000D2B5B"/>
    <w:rsid w:val="000D33AF"/>
    <w:rsid w:val="000D3515"/>
    <w:rsid w:val="000D397E"/>
    <w:rsid w:val="000D795F"/>
    <w:rsid w:val="000E06EC"/>
    <w:rsid w:val="000E1F37"/>
    <w:rsid w:val="000E47AC"/>
    <w:rsid w:val="000E5D00"/>
    <w:rsid w:val="000E70C5"/>
    <w:rsid w:val="000F120E"/>
    <w:rsid w:val="000F17D3"/>
    <w:rsid w:val="000F1AAE"/>
    <w:rsid w:val="000F2F95"/>
    <w:rsid w:val="000F3B9B"/>
    <w:rsid w:val="000F5317"/>
    <w:rsid w:val="000F5CB1"/>
    <w:rsid w:val="000F6610"/>
    <w:rsid w:val="000F66FE"/>
    <w:rsid w:val="000F7100"/>
    <w:rsid w:val="000F7274"/>
    <w:rsid w:val="000F7FF4"/>
    <w:rsid w:val="0011338A"/>
    <w:rsid w:val="0011459D"/>
    <w:rsid w:val="001145AB"/>
    <w:rsid w:val="001165EA"/>
    <w:rsid w:val="00117349"/>
    <w:rsid w:val="00120489"/>
    <w:rsid w:val="00120AE8"/>
    <w:rsid w:val="0013193A"/>
    <w:rsid w:val="00131FDA"/>
    <w:rsid w:val="001362F7"/>
    <w:rsid w:val="0014075C"/>
    <w:rsid w:val="00146FAC"/>
    <w:rsid w:val="0015252A"/>
    <w:rsid w:val="00162DA3"/>
    <w:rsid w:val="0016325D"/>
    <w:rsid w:val="00164CFF"/>
    <w:rsid w:val="001663BB"/>
    <w:rsid w:val="001679C1"/>
    <w:rsid w:val="0017096F"/>
    <w:rsid w:val="001774E8"/>
    <w:rsid w:val="001802FC"/>
    <w:rsid w:val="0018201B"/>
    <w:rsid w:val="00186AF9"/>
    <w:rsid w:val="00190555"/>
    <w:rsid w:val="00190A46"/>
    <w:rsid w:val="00191111"/>
    <w:rsid w:val="001938E0"/>
    <w:rsid w:val="00193945"/>
    <w:rsid w:val="001939AD"/>
    <w:rsid w:val="001A1674"/>
    <w:rsid w:val="001A5E38"/>
    <w:rsid w:val="001B409A"/>
    <w:rsid w:val="001C0903"/>
    <w:rsid w:val="001C46B2"/>
    <w:rsid w:val="001C54DE"/>
    <w:rsid w:val="001C65A2"/>
    <w:rsid w:val="001D1028"/>
    <w:rsid w:val="001D1106"/>
    <w:rsid w:val="001D3134"/>
    <w:rsid w:val="001D56D2"/>
    <w:rsid w:val="001D74F9"/>
    <w:rsid w:val="001D76D2"/>
    <w:rsid w:val="001E2B17"/>
    <w:rsid w:val="001E5FB3"/>
    <w:rsid w:val="001E7BDB"/>
    <w:rsid w:val="001F00BB"/>
    <w:rsid w:val="001F0CFE"/>
    <w:rsid w:val="001F1E85"/>
    <w:rsid w:val="001F70A4"/>
    <w:rsid w:val="001F772A"/>
    <w:rsid w:val="001F7C8E"/>
    <w:rsid w:val="00200AB0"/>
    <w:rsid w:val="00200E46"/>
    <w:rsid w:val="00202229"/>
    <w:rsid w:val="00206EEE"/>
    <w:rsid w:val="00207978"/>
    <w:rsid w:val="00210BD0"/>
    <w:rsid w:val="00210BE5"/>
    <w:rsid w:val="00213331"/>
    <w:rsid w:val="00213590"/>
    <w:rsid w:val="0021496C"/>
    <w:rsid w:val="00215244"/>
    <w:rsid w:val="0022069A"/>
    <w:rsid w:val="00221301"/>
    <w:rsid w:val="00222C28"/>
    <w:rsid w:val="002232AD"/>
    <w:rsid w:val="00223B3B"/>
    <w:rsid w:val="00224EFF"/>
    <w:rsid w:val="00224F97"/>
    <w:rsid w:val="0022644A"/>
    <w:rsid w:val="00227B6A"/>
    <w:rsid w:val="00227D00"/>
    <w:rsid w:val="0023034E"/>
    <w:rsid w:val="002319D8"/>
    <w:rsid w:val="00232355"/>
    <w:rsid w:val="002330E5"/>
    <w:rsid w:val="00233483"/>
    <w:rsid w:val="00233B98"/>
    <w:rsid w:val="002425D2"/>
    <w:rsid w:val="00254D0B"/>
    <w:rsid w:val="0026264C"/>
    <w:rsid w:val="002637BB"/>
    <w:rsid w:val="00266686"/>
    <w:rsid w:val="00270905"/>
    <w:rsid w:val="00273181"/>
    <w:rsid w:val="002742D2"/>
    <w:rsid w:val="00282F8E"/>
    <w:rsid w:val="00283E49"/>
    <w:rsid w:val="00291EBE"/>
    <w:rsid w:val="00292CA3"/>
    <w:rsid w:val="00295ED4"/>
    <w:rsid w:val="002A07C1"/>
    <w:rsid w:val="002A3EA4"/>
    <w:rsid w:val="002A4B4E"/>
    <w:rsid w:val="002A5188"/>
    <w:rsid w:val="002A6B08"/>
    <w:rsid w:val="002B52EC"/>
    <w:rsid w:val="002B5945"/>
    <w:rsid w:val="002B6615"/>
    <w:rsid w:val="002B7C68"/>
    <w:rsid w:val="002C0414"/>
    <w:rsid w:val="002C2F37"/>
    <w:rsid w:val="002C6119"/>
    <w:rsid w:val="002C63B8"/>
    <w:rsid w:val="002C7C03"/>
    <w:rsid w:val="002D0A4E"/>
    <w:rsid w:val="002D1B8A"/>
    <w:rsid w:val="002D761A"/>
    <w:rsid w:val="002D793B"/>
    <w:rsid w:val="002E1336"/>
    <w:rsid w:val="002E1A39"/>
    <w:rsid w:val="002E6710"/>
    <w:rsid w:val="002E7DBC"/>
    <w:rsid w:val="002F3580"/>
    <w:rsid w:val="002F362E"/>
    <w:rsid w:val="003004C3"/>
    <w:rsid w:val="00303B64"/>
    <w:rsid w:val="00307BE8"/>
    <w:rsid w:val="00313671"/>
    <w:rsid w:val="003150F2"/>
    <w:rsid w:val="00315FE6"/>
    <w:rsid w:val="00322A1B"/>
    <w:rsid w:val="00322B09"/>
    <w:rsid w:val="00324517"/>
    <w:rsid w:val="00324894"/>
    <w:rsid w:val="0033071B"/>
    <w:rsid w:val="00330842"/>
    <w:rsid w:val="003313B5"/>
    <w:rsid w:val="003319A6"/>
    <w:rsid w:val="00334DE2"/>
    <w:rsid w:val="00337149"/>
    <w:rsid w:val="003417A5"/>
    <w:rsid w:val="00341D97"/>
    <w:rsid w:val="003443BF"/>
    <w:rsid w:val="00354D9B"/>
    <w:rsid w:val="00356981"/>
    <w:rsid w:val="00357609"/>
    <w:rsid w:val="003631DE"/>
    <w:rsid w:val="003672C9"/>
    <w:rsid w:val="00367669"/>
    <w:rsid w:val="00375208"/>
    <w:rsid w:val="003757A1"/>
    <w:rsid w:val="00380125"/>
    <w:rsid w:val="003845D6"/>
    <w:rsid w:val="003849BF"/>
    <w:rsid w:val="00385322"/>
    <w:rsid w:val="00386D5A"/>
    <w:rsid w:val="00387431"/>
    <w:rsid w:val="00390E59"/>
    <w:rsid w:val="00392C78"/>
    <w:rsid w:val="003934D9"/>
    <w:rsid w:val="00393A3D"/>
    <w:rsid w:val="003940F9"/>
    <w:rsid w:val="003951DB"/>
    <w:rsid w:val="0039645C"/>
    <w:rsid w:val="003A1418"/>
    <w:rsid w:val="003A17EF"/>
    <w:rsid w:val="003A5BAC"/>
    <w:rsid w:val="003A5C0A"/>
    <w:rsid w:val="003A7BDD"/>
    <w:rsid w:val="003A7C37"/>
    <w:rsid w:val="003B0CD5"/>
    <w:rsid w:val="003B14C4"/>
    <w:rsid w:val="003B5585"/>
    <w:rsid w:val="003C248F"/>
    <w:rsid w:val="003C2A99"/>
    <w:rsid w:val="003C3472"/>
    <w:rsid w:val="003C4397"/>
    <w:rsid w:val="003C6229"/>
    <w:rsid w:val="003C656C"/>
    <w:rsid w:val="003C75BD"/>
    <w:rsid w:val="003C7677"/>
    <w:rsid w:val="003D2A9A"/>
    <w:rsid w:val="003D5BA4"/>
    <w:rsid w:val="003D726D"/>
    <w:rsid w:val="003D7613"/>
    <w:rsid w:val="003E11C7"/>
    <w:rsid w:val="003E256A"/>
    <w:rsid w:val="003E521A"/>
    <w:rsid w:val="003F21D3"/>
    <w:rsid w:val="003F4836"/>
    <w:rsid w:val="003F489F"/>
    <w:rsid w:val="003F799F"/>
    <w:rsid w:val="0041180D"/>
    <w:rsid w:val="004165F1"/>
    <w:rsid w:val="00420F80"/>
    <w:rsid w:val="00427D7A"/>
    <w:rsid w:val="004300C2"/>
    <w:rsid w:val="00431F18"/>
    <w:rsid w:val="00432C95"/>
    <w:rsid w:val="00434CC4"/>
    <w:rsid w:val="00435DDF"/>
    <w:rsid w:val="0044044A"/>
    <w:rsid w:val="0044090B"/>
    <w:rsid w:val="00440FD8"/>
    <w:rsid w:val="00444E23"/>
    <w:rsid w:val="0044653A"/>
    <w:rsid w:val="00451975"/>
    <w:rsid w:val="00452FD6"/>
    <w:rsid w:val="00456B18"/>
    <w:rsid w:val="00456CB2"/>
    <w:rsid w:val="004578F1"/>
    <w:rsid w:val="004620DC"/>
    <w:rsid w:val="004649A0"/>
    <w:rsid w:val="00466A19"/>
    <w:rsid w:val="00466D79"/>
    <w:rsid w:val="00466F24"/>
    <w:rsid w:val="00474176"/>
    <w:rsid w:val="0047762A"/>
    <w:rsid w:val="00480066"/>
    <w:rsid w:val="0048494A"/>
    <w:rsid w:val="004851A4"/>
    <w:rsid w:val="004930B9"/>
    <w:rsid w:val="004970DC"/>
    <w:rsid w:val="00497D02"/>
    <w:rsid w:val="004A0A9C"/>
    <w:rsid w:val="004A0D19"/>
    <w:rsid w:val="004B0AF3"/>
    <w:rsid w:val="004B1C91"/>
    <w:rsid w:val="004B6166"/>
    <w:rsid w:val="004B753E"/>
    <w:rsid w:val="004C0344"/>
    <w:rsid w:val="004C21CB"/>
    <w:rsid w:val="004C35BB"/>
    <w:rsid w:val="004C5E54"/>
    <w:rsid w:val="004C775F"/>
    <w:rsid w:val="004D201D"/>
    <w:rsid w:val="004D23B8"/>
    <w:rsid w:val="004D4A05"/>
    <w:rsid w:val="004D5830"/>
    <w:rsid w:val="004D7664"/>
    <w:rsid w:val="004E38AE"/>
    <w:rsid w:val="004E52D8"/>
    <w:rsid w:val="004E6B66"/>
    <w:rsid w:val="004F0657"/>
    <w:rsid w:val="004F2D4F"/>
    <w:rsid w:val="004F44C2"/>
    <w:rsid w:val="004F5CD7"/>
    <w:rsid w:val="004F5E52"/>
    <w:rsid w:val="004F60DA"/>
    <w:rsid w:val="004F611A"/>
    <w:rsid w:val="004F7376"/>
    <w:rsid w:val="00500029"/>
    <w:rsid w:val="00502704"/>
    <w:rsid w:val="0050393B"/>
    <w:rsid w:val="00505347"/>
    <w:rsid w:val="005058BC"/>
    <w:rsid w:val="00506002"/>
    <w:rsid w:val="00511961"/>
    <w:rsid w:val="005135DE"/>
    <w:rsid w:val="0051658C"/>
    <w:rsid w:val="00517637"/>
    <w:rsid w:val="00520DED"/>
    <w:rsid w:val="00521A8E"/>
    <w:rsid w:val="00521E04"/>
    <w:rsid w:val="0052649D"/>
    <w:rsid w:val="005324F1"/>
    <w:rsid w:val="00534528"/>
    <w:rsid w:val="00536963"/>
    <w:rsid w:val="00537FCB"/>
    <w:rsid w:val="005418A3"/>
    <w:rsid w:val="00541FEA"/>
    <w:rsid w:val="00543BED"/>
    <w:rsid w:val="00544FF6"/>
    <w:rsid w:val="005467B0"/>
    <w:rsid w:val="00551791"/>
    <w:rsid w:val="00551B73"/>
    <w:rsid w:val="0055534D"/>
    <w:rsid w:val="00557DCF"/>
    <w:rsid w:val="00565DAD"/>
    <w:rsid w:val="00566FD4"/>
    <w:rsid w:val="00567F1B"/>
    <w:rsid w:val="00572FE0"/>
    <w:rsid w:val="0058115A"/>
    <w:rsid w:val="0058201C"/>
    <w:rsid w:val="00582E72"/>
    <w:rsid w:val="00590512"/>
    <w:rsid w:val="00590A10"/>
    <w:rsid w:val="00591B19"/>
    <w:rsid w:val="0059554D"/>
    <w:rsid w:val="00595C90"/>
    <w:rsid w:val="00595D99"/>
    <w:rsid w:val="00597A06"/>
    <w:rsid w:val="005A4C7D"/>
    <w:rsid w:val="005B02B6"/>
    <w:rsid w:val="005B0A3C"/>
    <w:rsid w:val="005B2FA8"/>
    <w:rsid w:val="005B3BD4"/>
    <w:rsid w:val="005C0FF5"/>
    <w:rsid w:val="005C121C"/>
    <w:rsid w:val="005C1DDE"/>
    <w:rsid w:val="005C1E65"/>
    <w:rsid w:val="005C2AEA"/>
    <w:rsid w:val="005C40AA"/>
    <w:rsid w:val="005C558F"/>
    <w:rsid w:val="005C6372"/>
    <w:rsid w:val="005C6D71"/>
    <w:rsid w:val="005D0887"/>
    <w:rsid w:val="005D14D9"/>
    <w:rsid w:val="005D1E43"/>
    <w:rsid w:val="005D2087"/>
    <w:rsid w:val="005D20CD"/>
    <w:rsid w:val="005D244E"/>
    <w:rsid w:val="005E441F"/>
    <w:rsid w:val="005E6B61"/>
    <w:rsid w:val="005F04FF"/>
    <w:rsid w:val="005F1505"/>
    <w:rsid w:val="005F4DD7"/>
    <w:rsid w:val="005F50E9"/>
    <w:rsid w:val="005F7801"/>
    <w:rsid w:val="0060076F"/>
    <w:rsid w:val="00603380"/>
    <w:rsid w:val="0060637A"/>
    <w:rsid w:val="00607E7F"/>
    <w:rsid w:val="00607F51"/>
    <w:rsid w:val="00610321"/>
    <w:rsid w:val="00610678"/>
    <w:rsid w:val="006106E1"/>
    <w:rsid w:val="0061094A"/>
    <w:rsid w:val="00610D00"/>
    <w:rsid w:val="006130D6"/>
    <w:rsid w:val="0061574B"/>
    <w:rsid w:val="00616F08"/>
    <w:rsid w:val="00617501"/>
    <w:rsid w:val="006210DA"/>
    <w:rsid w:val="00623023"/>
    <w:rsid w:val="00623DC9"/>
    <w:rsid w:val="00624910"/>
    <w:rsid w:val="0062576E"/>
    <w:rsid w:val="00630458"/>
    <w:rsid w:val="006372BA"/>
    <w:rsid w:val="00640E92"/>
    <w:rsid w:val="006501EB"/>
    <w:rsid w:val="006516B6"/>
    <w:rsid w:val="00652794"/>
    <w:rsid w:val="00652FC2"/>
    <w:rsid w:val="0065325B"/>
    <w:rsid w:val="00653E0A"/>
    <w:rsid w:val="006540A1"/>
    <w:rsid w:val="00654C3B"/>
    <w:rsid w:val="006578FA"/>
    <w:rsid w:val="0066000A"/>
    <w:rsid w:val="006672AB"/>
    <w:rsid w:val="00667F45"/>
    <w:rsid w:val="00670980"/>
    <w:rsid w:val="00677777"/>
    <w:rsid w:val="00683539"/>
    <w:rsid w:val="006863B1"/>
    <w:rsid w:val="0068758E"/>
    <w:rsid w:val="006931BD"/>
    <w:rsid w:val="00693A17"/>
    <w:rsid w:val="00693AC1"/>
    <w:rsid w:val="006958A8"/>
    <w:rsid w:val="00695AF5"/>
    <w:rsid w:val="00695B45"/>
    <w:rsid w:val="006A0A04"/>
    <w:rsid w:val="006A174F"/>
    <w:rsid w:val="006A340E"/>
    <w:rsid w:val="006A44C2"/>
    <w:rsid w:val="006A4CCF"/>
    <w:rsid w:val="006A5A67"/>
    <w:rsid w:val="006A6CDC"/>
    <w:rsid w:val="006B3A46"/>
    <w:rsid w:val="006B5556"/>
    <w:rsid w:val="006B707E"/>
    <w:rsid w:val="006B7FEB"/>
    <w:rsid w:val="006C13D9"/>
    <w:rsid w:val="006C1EEB"/>
    <w:rsid w:val="006C2548"/>
    <w:rsid w:val="006C36B9"/>
    <w:rsid w:val="006C420F"/>
    <w:rsid w:val="006D0C80"/>
    <w:rsid w:val="006D2A46"/>
    <w:rsid w:val="006D3A79"/>
    <w:rsid w:val="006D6487"/>
    <w:rsid w:val="006E2F72"/>
    <w:rsid w:val="006E6D9C"/>
    <w:rsid w:val="006E78D1"/>
    <w:rsid w:val="006F0A5F"/>
    <w:rsid w:val="006F0B23"/>
    <w:rsid w:val="006F2F5B"/>
    <w:rsid w:val="006F3696"/>
    <w:rsid w:val="006F3C34"/>
    <w:rsid w:val="006F4C8B"/>
    <w:rsid w:val="006F71D7"/>
    <w:rsid w:val="007058ED"/>
    <w:rsid w:val="007129FF"/>
    <w:rsid w:val="00722A58"/>
    <w:rsid w:val="00725F2D"/>
    <w:rsid w:val="00734D9A"/>
    <w:rsid w:val="00740FAD"/>
    <w:rsid w:val="00741E94"/>
    <w:rsid w:val="00743DD9"/>
    <w:rsid w:val="0074509F"/>
    <w:rsid w:val="007536E3"/>
    <w:rsid w:val="0075385D"/>
    <w:rsid w:val="00754D03"/>
    <w:rsid w:val="0075542E"/>
    <w:rsid w:val="00760AB8"/>
    <w:rsid w:val="00761B07"/>
    <w:rsid w:val="0076299B"/>
    <w:rsid w:val="00764494"/>
    <w:rsid w:val="00764893"/>
    <w:rsid w:val="00772E79"/>
    <w:rsid w:val="00774450"/>
    <w:rsid w:val="00774A8B"/>
    <w:rsid w:val="0078055A"/>
    <w:rsid w:val="00780C4A"/>
    <w:rsid w:val="00784EF1"/>
    <w:rsid w:val="00785332"/>
    <w:rsid w:val="0078667C"/>
    <w:rsid w:val="00786A4B"/>
    <w:rsid w:val="007902F2"/>
    <w:rsid w:val="00790D63"/>
    <w:rsid w:val="0079231C"/>
    <w:rsid w:val="00792555"/>
    <w:rsid w:val="007942EE"/>
    <w:rsid w:val="00795766"/>
    <w:rsid w:val="00795C2C"/>
    <w:rsid w:val="00795CBA"/>
    <w:rsid w:val="00796469"/>
    <w:rsid w:val="007A410B"/>
    <w:rsid w:val="007A5797"/>
    <w:rsid w:val="007B18F5"/>
    <w:rsid w:val="007B2284"/>
    <w:rsid w:val="007B7272"/>
    <w:rsid w:val="007C0734"/>
    <w:rsid w:val="007C30F7"/>
    <w:rsid w:val="007D3A7E"/>
    <w:rsid w:val="007D6369"/>
    <w:rsid w:val="007D6C1A"/>
    <w:rsid w:val="007E390D"/>
    <w:rsid w:val="007E414A"/>
    <w:rsid w:val="007E4164"/>
    <w:rsid w:val="007E5CA2"/>
    <w:rsid w:val="007E6B83"/>
    <w:rsid w:val="007F0B49"/>
    <w:rsid w:val="007F3CB7"/>
    <w:rsid w:val="007F3DE2"/>
    <w:rsid w:val="007F5D49"/>
    <w:rsid w:val="007F641B"/>
    <w:rsid w:val="007F6F76"/>
    <w:rsid w:val="007F7C29"/>
    <w:rsid w:val="007F7FEF"/>
    <w:rsid w:val="00801370"/>
    <w:rsid w:val="00801494"/>
    <w:rsid w:val="00801A2A"/>
    <w:rsid w:val="008033F9"/>
    <w:rsid w:val="00807708"/>
    <w:rsid w:val="00811928"/>
    <w:rsid w:val="00811D23"/>
    <w:rsid w:val="00811DBB"/>
    <w:rsid w:val="008136CF"/>
    <w:rsid w:val="008166FE"/>
    <w:rsid w:val="008240DC"/>
    <w:rsid w:val="00824BB8"/>
    <w:rsid w:val="00825306"/>
    <w:rsid w:val="00830E24"/>
    <w:rsid w:val="0083116B"/>
    <w:rsid w:val="00831BC7"/>
    <w:rsid w:val="00831D60"/>
    <w:rsid w:val="0083535A"/>
    <w:rsid w:val="008405BA"/>
    <w:rsid w:val="008409A2"/>
    <w:rsid w:val="00840A13"/>
    <w:rsid w:val="00842653"/>
    <w:rsid w:val="00842C1C"/>
    <w:rsid w:val="0084390E"/>
    <w:rsid w:val="00843964"/>
    <w:rsid w:val="008535E6"/>
    <w:rsid w:val="008539C7"/>
    <w:rsid w:val="00865F6F"/>
    <w:rsid w:val="00866691"/>
    <w:rsid w:val="00866AD7"/>
    <w:rsid w:val="0087376E"/>
    <w:rsid w:val="0087687B"/>
    <w:rsid w:val="0087697D"/>
    <w:rsid w:val="008777F4"/>
    <w:rsid w:val="00881341"/>
    <w:rsid w:val="00883E3A"/>
    <w:rsid w:val="0088484F"/>
    <w:rsid w:val="00885963"/>
    <w:rsid w:val="008863BD"/>
    <w:rsid w:val="00886A5A"/>
    <w:rsid w:val="0088737A"/>
    <w:rsid w:val="0089069F"/>
    <w:rsid w:val="00891548"/>
    <w:rsid w:val="00892121"/>
    <w:rsid w:val="00892797"/>
    <w:rsid w:val="0089312A"/>
    <w:rsid w:val="0089704D"/>
    <w:rsid w:val="00897474"/>
    <w:rsid w:val="008A2FA8"/>
    <w:rsid w:val="008A3E2E"/>
    <w:rsid w:val="008B007C"/>
    <w:rsid w:val="008B0B7A"/>
    <w:rsid w:val="008B19BD"/>
    <w:rsid w:val="008B6AF0"/>
    <w:rsid w:val="008B719A"/>
    <w:rsid w:val="008C0B00"/>
    <w:rsid w:val="008C73BC"/>
    <w:rsid w:val="008D0A49"/>
    <w:rsid w:val="008D1654"/>
    <w:rsid w:val="008D348C"/>
    <w:rsid w:val="008D3A53"/>
    <w:rsid w:val="008D42AC"/>
    <w:rsid w:val="008D4E0F"/>
    <w:rsid w:val="008D5F2A"/>
    <w:rsid w:val="008D5FC3"/>
    <w:rsid w:val="008E01E4"/>
    <w:rsid w:val="008E14E0"/>
    <w:rsid w:val="008E3AB6"/>
    <w:rsid w:val="008E75C7"/>
    <w:rsid w:val="008F0E91"/>
    <w:rsid w:val="00902941"/>
    <w:rsid w:val="00904234"/>
    <w:rsid w:val="0090747B"/>
    <w:rsid w:val="009077FD"/>
    <w:rsid w:val="009115AA"/>
    <w:rsid w:val="00912E68"/>
    <w:rsid w:val="00912FE5"/>
    <w:rsid w:val="00913CCA"/>
    <w:rsid w:val="0091725C"/>
    <w:rsid w:val="009201E5"/>
    <w:rsid w:val="00920665"/>
    <w:rsid w:val="00920F52"/>
    <w:rsid w:val="0092250B"/>
    <w:rsid w:val="00922DF9"/>
    <w:rsid w:val="009245C0"/>
    <w:rsid w:val="00924715"/>
    <w:rsid w:val="009261C3"/>
    <w:rsid w:val="00930A74"/>
    <w:rsid w:val="00932B2C"/>
    <w:rsid w:val="00934A57"/>
    <w:rsid w:val="00935ABB"/>
    <w:rsid w:val="00936BB7"/>
    <w:rsid w:val="00937E3C"/>
    <w:rsid w:val="00941DEB"/>
    <w:rsid w:val="0094637A"/>
    <w:rsid w:val="00946E02"/>
    <w:rsid w:val="00951F80"/>
    <w:rsid w:val="00952ABF"/>
    <w:rsid w:val="00956042"/>
    <w:rsid w:val="00956E41"/>
    <w:rsid w:val="00957C29"/>
    <w:rsid w:val="00961A86"/>
    <w:rsid w:val="0096327A"/>
    <w:rsid w:val="009705E8"/>
    <w:rsid w:val="00971ABF"/>
    <w:rsid w:val="009763A6"/>
    <w:rsid w:val="009834FA"/>
    <w:rsid w:val="0098451B"/>
    <w:rsid w:val="0098648A"/>
    <w:rsid w:val="00990405"/>
    <w:rsid w:val="0099076D"/>
    <w:rsid w:val="009914BD"/>
    <w:rsid w:val="00992195"/>
    <w:rsid w:val="009925AA"/>
    <w:rsid w:val="009940A9"/>
    <w:rsid w:val="009A0E4A"/>
    <w:rsid w:val="009A1768"/>
    <w:rsid w:val="009A2A3D"/>
    <w:rsid w:val="009A2A47"/>
    <w:rsid w:val="009A328B"/>
    <w:rsid w:val="009A4C69"/>
    <w:rsid w:val="009A7322"/>
    <w:rsid w:val="009B1E3E"/>
    <w:rsid w:val="009B3FFE"/>
    <w:rsid w:val="009B42D9"/>
    <w:rsid w:val="009B506C"/>
    <w:rsid w:val="009B6152"/>
    <w:rsid w:val="009C0D3D"/>
    <w:rsid w:val="009C4EC3"/>
    <w:rsid w:val="009C60C2"/>
    <w:rsid w:val="009D0572"/>
    <w:rsid w:val="009D181D"/>
    <w:rsid w:val="009D5470"/>
    <w:rsid w:val="009D6900"/>
    <w:rsid w:val="009E074D"/>
    <w:rsid w:val="009E1B5B"/>
    <w:rsid w:val="009E20EB"/>
    <w:rsid w:val="009E4304"/>
    <w:rsid w:val="009E5721"/>
    <w:rsid w:val="009F2BA4"/>
    <w:rsid w:val="009F4539"/>
    <w:rsid w:val="009F48AA"/>
    <w:rsid w:val="009F4ABC"/>
    <w:rsid w:val="009F4C2B"/>
    <w:rsid w:val="009F50F0"/>
    <w:rsid w:val="009F673B"/>
    <w:rsid w:val="00A054D2"/>
    <w:rsid w:val="00A077E1"/>
    <w:rsid w:val="00A10003"/>
    <w:rsid w:val="00A101D3"/>
    <w:rsid w:val="00A112F3"/>
    <w:rsid w:val="00A123BD"/>
    <w:rsid w:val="00A15388"/>
    <w:rsid w:val="00A24AFE"/>
    <w:rsid w:val="00A2558F"/>
    <w:rsid w:val="00A26FE3"/>
    <w:rsid w:val="00A316EF"/>
    <w:rsid w:val="00A36051"/>
    <w:rsid w:val="00A3697A"/>
    <w:rsid w:val="00A40BB8"/>
    <w:rsid w:val="00A429AB"/>
    <w:rsid w:val="00A42A2B"/>
    <w:rsid w:val="00A43A07"/>
    <w:rsid w:val="00A462DE"/>
    <w:rsid w:val="00A46483"/>
    <w:rsid w:val="00A5080A"/>
    <w:rsid w:val="00A51F52"/>
    <w:rsid w:val="00A5631E"/>
    <w:rsid w:val="00A6060E"/>
    <w:rsid w:val="00A62E12"/>
    <w:rsid w:val="00A64369"/>
    <w:rsid w:val="00A717BD"/>
    <w:rsid w:val="00A71820"/>
    <w:rsid w:val="00A7780D"/>
    <w:rsid w:val="00A77D35"/>
    <w:rsid w:val="00A812EE"/>
    <w:rsid w:val="00A84DCA"/>
    <w:rsid w:val="00A8588C"/>
    <w:rsid w:val="00A9145D"/>
    <w:rsid w:val="00A917D4"/>
    <w:rsid w:val="00AA1C04"/>
    <w:rsid w:val="00AA240A"/>
    <w:rsid w:val="00AA288F"/>
    <w:rsid w:val="00AA302C"/>
    <w:rsid w:val="00AA4F83"/>
    <w:rsid w:val="00AA7A5D"/>
    <w:rsid w:val="00AB1B2D"/>
    <w:rsid w:val="00AB1D92"/>
    <w:rsid w:val="00AB2764"/>
    <w:rsid w:val="00AB3EE6"/>
    <w:rsid w:val="00AB5285"/>
    <w:rsid w:val="00AB64A1"/>
    <w:rsid w:val="00AB7648"/>
    <w:rsid w:val="00AB7BC9"/>
    <w:rsid w:val="00AC00D9"/>
    <w:rsid w:val="00AC0172"/>
    <w:rsid w:val="00AC3060"/>
    <w:rsid w:val="00AC52C4"/>
    <w:rsid w:val="00AC64FD"/>
    <w:rsid w:val="00AC744F"/>
    <w:rsid w:val="00AD0F39"/>
    <w:rsid w:val="00AD1C1A"/>
    <w:rsid w:val="00AD5194"/>
    <w:rsid w:val="00AD570C"/>
    <w:rsid w:val="00AE0B3D"/>
    <w:rsid w:val="00AE233A"/>
    <w:rsid w:val="00AE5653"/>
    <w:rsid w:val="00AE565B"/>
    <w:rsid w:val="00AE7FFD"/>
    <w:rsid w:val="00AF3B76"/>
    <w:rsid w:val="00AF3C07"/>
    <w:rsid w:val="00AF54BC"/>
    <w:rsid w:val="00AF7D3C"/>
    <w:rsid w:val="00B04422"/>
    <w:rsid w:val="00B04A85"/>
    <w:rsid w:val="00B068EC"/>
    <w:rsid w:val="00B06943"/>
    <w:rsid w:val="00B129D5"/>
    <w:rsid w:val="00B16E1C"/>
    <w:rsid w:val="00B171A7"/>
    <w:rsid w:val="00B23244"/>
    <w:rsid w:val="00B27BDC"/>
    <w:rsid w:val="00B31433"/>
    <w:rsid w:val="00B320B5"/>
    <w:rsid w:val="00B32498"/>
    <w:rsid w:val="00B33636"/>
    <w:rsid w:val="00B342CA"/>
    <w:rsid w:val="00B36115"/>
    <w:rsid w:val="00B373C7"/>
    <w:rsid w:val="00B37581"/>
    <w:rsid w:val="00B43237"/>
    <w:rsid w:val="00B43BEC"/>
    <w:rsid w:val="00B458F3"/>
    <w:rsid w:val="00B45B2C"/>
    <w:rsid w:val="00B52927"/>
    <w:rsid w:val="00B54673"/>
    <w:rsid w:val="00B549F6"/>
    <w:rsid w:val="00B553F9"/>
    <w:rsid w:val="00B62829"/>
    <w:rsid w:val="00B66241"/>
    <w:rsid w:val="00B6750F"/>
    <w:rsid w:val="00B74BFA"/>
    <w:rsid w:val="00B803C8"/>
    <w:rsid w:val="00B80C62"/>
    <w:rsid w:val="00B81630"/>
    <w:rsid w:val="00B8540A"/>
    <w:rsid w:val="00B865E3"/>
    <w:rsid w:val="00B875CF"/>
    <w:rsid w:val="00B879B0"/>
    <w:rsid w:val="00B90F97"/>
    <w:rsid w:val="00B92450"/>
    <w:rsid w:val="00B937A5"/>
    <w:rsid w:val="00B94090"/>
    <w:rsid w:val="00BA0DDB"/>
    <w:rsid w:val="00BA0F7D"/>
    <w:rsid w:val="00BA1ACA"/>
    <w:rsid w:val="00BA1AF9"/>
    <w:rsid w:val="00BA20EB"/>
    <w:rsid w:val="00BA30A7"/>
    <w:rsid w:val="00BA4377"/>
    <w:rsid w:val="00BA5185"/>
    <w:rsid w:val="00BA7CC8"/>
    <w:rsid w:val="00BB1EA4"/>
    <w:rsid w:val="00BB5A16"/>
    <w:rsid w:val="00BB5E15"/>
    <w:rsid w:val="00BB652D"/>
    <w:rsid w:val="00BC1E4E"/>
    <w:rsid w:val="00BC3566"/>
    <w:rsid w:val="00BC78F4"/>
    <w:rsid w:val="00BD0D3E"/>
    <w:rsid w:val="00BD1778"/>
    <w:rsid w:val="00BD5DE8"/>
    <w:rsid w:val="00BE3EC6"/>
    <w:rsid w:val="00BE48D5"/>
    <w:rsid w:val="00BE69DB"/>
    <w:rsid w:val="00BF0584"/>
    <w:rsid w:val="00BF480E"/>
    <w:rsid w:val="00BF620D"/>
    <w:rsid w:val="00BF7162"/>
    <w:rsid w:val="00C01107"/>
    <w:rsid w:val="00C10EAD"/>
    <w:rsid w:val="00C10FA0"/>
    <w:rsid w:val="00C112DB"/>
    <w:rsid w:val="00C17443"/>
    <w:rsid w:val="00C20535"/>
    <w:rsid w:val="00C21414"/>
    <w:rsid w:val="00C222D0"/>
    <w:rsid w:val="00C32F4A"/>
    <w:rsid w:val="00C37E32"/>
    <w:rsid w:val="00C40416"/>
    <w:rsid w:val="00C440BE"/>
    <w:rsid w:val="00C50EC6"/>
    <w:rsid w:val="00C52110"/>
    <w:rsid w:val="00C60935"/>
    <w:rsid w:val="00C60FBE"/>
    <w:rsid w:val="00C61C6D"/>
    <w:rsid w:val="00C635D9"/>
    <w:rsid w:val="00C644E6"/>
    <w:rsid w:val="00C65291"/>
    <w:rsid w:val="00C655A8"/>
    <w:rsid w:val="00C65DF1"/>
    <w:rsid w:val="00C674EF"/>
    <w:rsid w:val="00C70C5B"/>
    <w:rsid w:val="00C7286E"/>
    <w:rsid w:val="00C732DB"/>
    <w:rsid w:val="00C7370A"/>
    <w:rsid w:val="00C74E52"/>
    <w:rsid w:val="00C74F13"/>
    <w:rsid w:val="00C7519C"/>
    <w:rsid w:val="00C75CB6"/>
    <w:rsid w:val="00C76015"/>
    <w:rsid w:val="00C77848"/>
    <w:rsid w:val="00C800D8"/>
    <w:rsid w:val="00C82126"/>
    <w:rsid w:val="00C82FB7"/>
    <w:rsid w:val="00C83042"/>
    <w:rsid w:val="00C83C4E"/>
    <w:rsid w:val="00C85258"/>
    <w:rsid w:val="00C92747"/>
    <w:rsid w:val="00C92B58"/>
    <w:rsid w:val="00C93D69"/>
    <w:rsid w:val="00C94C30"/>
    <w:rsid w:val="00C97902"/>
    <w:rsid w:val="00CA01BC"/>
    <w:rsid w:val="00CA1ADD"/>
    <w:rsid w:val="00CA51D6"/>
    <w:rsid w:val="00CA5265"/>
    <w:rsid w:val="00CA7942"/>
    <w:rsid w:val="00CB0E91"/>
    <w:rsid w:val="00CB159E"/>
    <w:rsid w:val="00CB2D5D"/>
    <w:rsid w:val="00CB4F7C"/>
    <w:rsid w:val="00CB4F85"/>
    <w:rsid w:val="00CB657F"/>
    <w:rsid w:val="00CC20C1"/>
    <w:rsid w:val="00CC6788"/>
    <w:rsid w:val="00CC778A"/>
    <w:rsid w:val="00CC77E0"/>
    <w:rsid w:val="00CE011A"/>
    <w:rsid w:val="00CE6A4F"/>
    <w:rsid w:val="00CE74A1"/>
    <w:rsid w:val="00CE7555"/>
    <w:rsid w:val="00CF135D"/>
    <w:rsid w:val="00CF3A0B"/>
    <w:rsid w:val="00CF42D5"/>
    <w:rsid w:val="00D02281"/>
    <w:rsid w:val="00D02452"/>
    <w:rsid w:val="00D06AB4"/>
    <w:rsid w:val="00D06C3C"/>
    <w:rsid w:val="00D105CC"/>
    <w:rsid w:val="00D12719"/>
    <w:rsid w:val="00D13EF3"/>
    <w:rsid w:val="00D1515C"/>
    <w:rsid w:val="00D156E6"/>
    <w:rsid w:val="00D15E52"/>
    <w:rsid w:val="00D163B2"/>
    <w:rsid w:val="00D20936"/>
    <w:rsid w:val="00D21977"/>
    <w:rsid w:val="00D22811"/>
    <w:rsid w:val="00D229E1"/>
    <w:rsid w:val="00D22A65"/>
    <w:rsid w:val="00D24A4C"/>
    <w:rsid w:val="00D24C61"/>
    <w:rsid w:val="00D251F6"/>
    <w:rsid w:val="00D2760B"/>
    <w:rsid w:val="00D276A4"/>
    <w:rsid w:val="00D27879"/>
    <w:rsid w:val="00D27E18"/>
    <w:rsid w:val="00D27EE5"/>
    <w:rsid w:val="00D31A51"/>
    <w:rsid w:val="00D32FB2"/>
    <w:rsid w:val="00D34889"/>
    <w:rsid w:val="00D36F6B"/>
    <w:rsid w:val="00D37AAA"/>
    <w:rsid w:val="00D40B86"/>
    <w:rsid w:val="00D422FB"/>
    <w:rsid w:val="00D42311"/>
    <w:rsid w:val="00D42C11"/>
    <w:rsid w:val="00D43832"/>
    <w:rsid w:val="00D454F8"/>
    <w:rsid w:val="00D46078"/>
    <w:rsid w:val="00D50AE5"/>
    <w:rsid w:val="00D51D74"/>
    <w:rsid w:val="00D523A0"/>
    <w:rsid w:val="00D540CE"/>
    <w:rsid w:val="00D561A9"/>
    <w:rsid w:val="00D57053"/>
    <w:rsid w:val="00D62605"/>
    <w:rsid w:val="00D64B6A"/>
    <w:rsid w:val="00D65DEF"/>
    <w:rsid w:val="00D6665E"/>
    <w:rsid w:val="00D67D5E"/>
    <w:rsid w:val="00D700EE"/>
    <w:rsid w:val="00D74864"/>
    <w:rsid w:val="00D74A11"/>
    <w:rsid w:val="00D76080"/>
    <w:rsid w:val="00D7657D"/>
    <w:rsid w:val="00D76978"/>
    <w:rsid w:val="00D77EE0"/>
    <w:rsid w:val="00D83285"/>
    <w:rsid w:val="00D83378"/>
    <w:rsid w:val="00D84218"/>
    <w:rsid w:val="00D86728"/>
    <w:rsid w:val="00D91A44"/>
    <w:rsid w:val="00D91B01"/>
    <w:rsid w:val="00D93153"/>
    <w:rsid w:val="00D93A64"/>
    <w:rsid w:val="00D93B12"/>
    <w:rsid w:val="00D947F9"/>
    <w:rsid w:val="00D95C21"/>
    <w:rsid w:val="00D96CFB"/>
    <w:rsid w:val="00D979D2"/>
    <w:rsid w:val="00DA018D"/>
    <w:rsid w:val="00DA3934"/>
    <w:rsid w:val="00DA4A21"/>
    <w:rsid w:val="00DA5DD0"/>
    <w:rsid w:val="00DB0EC6"/>
    <w:rsid w:val="00DB37AE"/>
    <w:rsid w:val="00DB40B4"/>
    <w:rsid w:val="00DB7DBD"/>
    <w:rsid w:val="00DC0492"/>
    <w:rsid w:val="00DC094B"/>
    <w:rsid w:val="00DC0C97"/>
    <w:rsid w:val="00DC1C3D"/>
    <w:rsid w:val="00DC445D"/>
    <w:rsid w:val="00DC5603"/>
    <w:rsid w:val="00DC7E23"/>
    <w:rsid w:val="00DD30A7"/>
    <w:rsid w:val="00DD43C8"/>
    <w:rsid w:val="00DD4C61"/>
    <w:rsid w:val="00DD550E"/>
    <w:rsid w:val="00DE170D"/>
    <w:rsid w:val="00DE1D2A"/>
    <w:rsid w:val="00DE45DC"/>
    <w:rsid w:val="00DE73C6"/>
    <w:rsid w:val="00DF53F0"/>
    <w:rsid w:val="00DF7818"/>
    <w:rsid w:val="00E03A74"/>
    <w:rsid w:val="00E068EC"/>
    <w:rsid w:val="00E071B1"/>
    <w:rsid w:val="00E07B89"/>
    <w:rsid w:val="00E15DBA"/>
    <w:rsid w:val="00E15F29"/>
    <w:rsid w:val="00E15F59"/>
    <w:rsid w:val="00E160A6"/>
    <w:rsid w:val="00E16620"/>
    <w:rsid w:val="00E17F25"/>
    <w:rsid w:val="00E205BD"/>
    <w:rsid w:val="00E23F7E"/>
    <w:rsid w:val="00E327DE"/>
    <w:rsid w:val="00E32D80"/>
    <w:rsid w:val="00E33522"/>
    <w:rsid w:val="00E33983"/>
    <w:rsid w:val="00E433FC"/>
    <w:rsid w:val="00E43557"/>
    <w:rsid w:val="00E4498F"/>
    <w:rsid w:val="00E456FF"/>
    <w:rsid w:val="00E45B5A"/>
    <w:rsid w:val="00E50B12"/>
    <w:rsid w:val="00E52427"/>
    <w:rsid w:val="00E52E55"/>
    <w:rsid w:val="00E53AA3"/>
    <w:rsid w:val="00E54B1D"/>
    <w:rsid w:val="00E631D5"/>
    <w:rsid w:val="00E64099"/>
    <w:rsid w:val="00E64262"/>
    <w:rsid w:val="00E65443"/>
    <w:rsid w:val="00E6671B"/>
    <w:rsid w:val="00E707D9"/>
    <w:rsid w:val="00E714C5"/>
    <w:rsid w:val="00E71976"/>
    <w:rsid w:val="00E742F4"/>
    <w:rsid w:val="00E76925"/>
    <w:rsid w:val="00E77B4D"/>
    <w:rsid w:val="00E80E4F"/>
    <w:rsid w:val="00E81845"/>
    <w:rsid w:val="00E81EDA"/>
    <w:rsid w:val="00E8377C"/>
    <w:rsid w:val="00E902C0"/>
    <w:rsid w:val="00E927EB"/>
    <w:rsid w:val="00E93985"/>
    <w:rsid w:val="00E93A26"/>
    <w:rsid w:val="00E94DF5"/>
    <w:rsid w:val="00E956C2"/>
    <w:rsid w:val="00EA2E56"/>
    <w:rsid w:val="00EA45FC"/>
    <w:rsid w:val="00EA4E46"/>
    <w:rsid w:val="00EA63A5"/>
    <w:rsid w:val="00EB4051"/>
    <w:rsid w:val="00EC0193"/>
    <w:rsid w:val="00EC1302"/>
    <w:rsid w:val="00EC1D92"/>
    <w:rsid w:val="00EC222F"/>
    <w:rsid w:val="00EC7B71"/>
    <w:rsid w:val="00ED02AB"/>
    <w:rsid w:val="00ED1F76"/>
    <w:rsid w:val="00ED42E7"/>
    <w:rsid w:val="00ED7F8E"/>
    <w:rsid w:val="00EE070F"/>
    <w:rsid w:val="00EE2178"/>
    <w:rsid w:val="00EE26D0"/>
    <w:rsid w:val="00EE2D96"/>
    <w:rsid w:val="00EE4584"/>
    <w:rsid w:val="00EE62FA"/>
    <w:rsid w:val="00EE70F5"/>
    <w:rsid w:val="00EE7EBD"/>
    <w:rsid w:val="00EF0DBB"/>
    <w:rsid w:val="00EF0EC6"/>
    <w:rsid w:val="00EF1543"/>
    <w:rsid w:val="00EF3637"/>
    <w:rsid w:val="00EF4781"/>
    <w:rsid w:val="00EF516A"/>
    <w:rsid w:val="00EF6409"/>
    <w:rsid w:val="00F00599"/>
    <w:rsid w:val="00F01495"/>
    <w:rsid w:val="00F026E2"/>
    <w:rsid w:val="00F03458"/>
    <w:rsid w:val="00F0572A"/>
    <w:rsid w:val="00F074B2"/>
    <w:rsid w:val="00F170BA"/>
    <w:rsid w:val="00F2034B"/>
    <w:rsid w:val="00F23162"/>
    <w:rsid w:val="00F23FD8"/>
    <w:rsid w:val="00F243FB"/>
    <w:rsid w:val="00F24505"/>
    <w:rsid w:val="00F25E3E"/>
    <w:rsid w:val="00F26B34"/>
    <w:rsid w:val="00F26FF8"/>
    <w:rsid w:val="00F35DB8"/>
    <w:rsid w:val="00F35DD9"/>
    <w:rsid w:val="00F42F27"/>
    <w:rsid w:val="00F4432F"/>
    <w:rsid w:val="00F4739F"/>
    <w:rsid w:val="00F51829"/>
    <w:rsid w:val="00F5233B"/>
    <w:rsid w:val="00F56722"/>
    <w:rsid w:val="00F56A22"/>
    <w:rsid w:val="00F57B65"/>
    <w:rsid w:val="00F61F55"/>
    <w:rsid w:val="00F67EDD"/>
    <w:rsid w:val="00F7444E"/>
    <w:rsid w:val="00F75298"/>
    <w:rsid w:val="00F82BBC"/>
    <w:rsid w:val="00F83075"/>
    <w:rsid w:val="00F8399E"/>
    <w:rsid w:val="00F86B44"/>
    <w:rsid w:val="00F86D44"/>
    <w:rsid w:val="00F904F8"/>
    <w:rsid w:val="00F90BA3"/>
    <w:rsid w:val="00F90F96"/>
    <w:rsid w:val="00F91612"/>
    <w:rsid w:val="00FA0CA8"/>
    <w:rsid w:val="00FA2D6C"/>
    <w:rsid w:val="00FA5D49"/>
    <w:rsid w:val="00FA73EE"/>
    <w:rsid w:val="00FB1775"/>
    <w:rsid w:val="00FB1A98"/>
    <w:rsid w:val="00FB2F05"/>
    <w:rsid w:val="00FB7A6B"/>
    <w:rsid w:val="00FC5451"/>
    <w:rsid w:val="00FC5470"/>
    <w:rsid w:val="00FC62AF"/>
    <w:rsid w:val="00FD00C6"/>
    <w:rsid w:val="00FD3FEB"/>
    <w:rsid w:val="00FD44A0"/>
    <w:rsid w:val="00FD51E3"/>
    <w:rsid w:val="00FD7C9A"/>
    <w:rsid w:val="00FE3834"/>
    <w:rsid w:val="00FE48B8"/>
    <w:rsid w:val="00FE5D5B"/>
    <w:rsid w:val="00FE77ED"/>
    <w:rsid w:val="00FF18FE"/>
    <w:rsid w:val="00FF3168"/>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Mencinsinresolver1">
    <w:name w:val="Mención sin resolver1"/>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 w:type="paragraph" w:customStyle="1" w:styleId="Pa13">
    <w:name w:val="Pa13"/>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Pa17">
    <w:name w:val="Pa17"/>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Default">
    <w:name w:val="Default"/>
    <w:rsid w:val="006516B6"/>
    <w:pPr>
      <w:autoSpaceDE w:val="0"/>
      <w:autoSpaceDN w:val="0"/>
      <w:adjustRightInd w:val="0"/>
      <w:spacing w:after="0" w:line="240" w:lineRule="auto"/>
    </w:pPr>
    <w:rPr>
      <w:rFonts w:ascii="Arial" w:hAnsi="Arial" w:cs="Arial"/>
      <w:color w:val="000000"/>
      <w:sz w:val="24"/>
      <w:szCs w:val="24"/>
    </w:rPr>
  </w:style>
  <w:style w:type="paragraph" w:customStyle="1" w:styleId="parrafo2">
    <w:name w:val="parrafo_2"/>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BB1EA4"/>
    <w:rPr>
      <w:color w:val="605E5C"/>
      <w:shd w:val="clear" w:color="auto" w:fill="E1DFDD"/>
    </w:rPr>
  </w:style>
  <w:style w:type="character" w:styleId="Hipervnculovisitado">
    <w:name w:val="FollowedHyperlink"/>
    <w:basedOn w:val="Fuentedeprrafopredeter"/>
    <w:uiPriority w:val="99"/>
    <w:semiHidden/>
    <w:unhideWhenUsed/>
    <w:rsid w:val="006A0A04"/>
    <w:rPr>
      <w:color w:val="954F72" w:themeColor="followedHyperlink"/>
      <w:u w:val="single"/>
    </w:rPr>
  </w:style>
  <w:style w:type="paragraph" w:styleId="Revisin">
    <w:name w:val="Revision"/>
    <w:hidden/>
    <w:uiPriority w:val="99"/>
    <w:semiHidden/>
    <w:rsid w:val="00C67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679282223">
      <w:bodyDiv w:val="1"/>
      <w:marLeft w:val="0"/>
      <w:marRight w:val="0"/>
      <w:marTop w:val="0"/>
      <w:marBottom w:val="0"/>
      <w:divBdr>
        <w:top w:val="none" w:sz="0" w:space="0" w:color="auto"/>
        <w:left w:val="none" w:sz="0" w:space="0" w:color="auto"/>
        <w:bottom w:val="none" w:sz="0" w:space="0" w:color="auto"/>
        <w:right w:val="none" w:sz="0" w:space="0" w:color="auto"/>
      </w:divBdr>
    </w:div>
    <w:div w:id="798111357">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209880659">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373845255">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36080207">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1841507698">
      <w:bodyDiv w:val="1"/>
      <w:marLeft w:val="0"/>
      <w:marRight w:val="0"/>
      <w:marTop w:val="0"/>
      <w:marBottom w:val="0"/>
      <w:divBdr>
        <w:top w:val="none" w:sz="0" w:space="0" w:color="auto"/>
        <w:left w:val="none" w:sz="0" w:space="0" w:color="auto"/>
        <w:bottom w:val="none" w:sz="0" w:space="0" w:color="auto"/>
        <w:right w:val="none" w:sz="0" w:space="0" w:color="auto"/>
      </w:divBdr>
    </w:div>
    <w:div w:id="2009402229">
      <w:bodyDiv w:val="1"/>
      <w:marLeft w:val="0"/>
      <w:marRight w:val="0"/>
      <w:marTop w:val="0"/>
      <w:marBottom w:val="0"/>
      <w:divBdr>
        <w:top w:val="none" w:sz="0" w:space="0" w:color="auto"/>
        <w:left w:val="none" w:sz="0" w:space="0" w:color="auto"/>
        <w:bottom w:val="none" w:sz="0" w:space="0" w:color="auto"/>
        <w:right w:val="none" w:sz="0" w:space="0" w:color="auto"/>
      </w:divBdr>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28619241">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gob.es/" TargetMode="External"/><Relationship Id="rId13" Type="http://schemas.openxmlformats.org/officeDocument/2006/relationships/hyperlink" Target="https://www.dnielectronico.es/" TargetMode="External"/><Relationship Id="rId18" Type="http://schemas.openxmlformats.org/officeDocument/2006/relationships/hyperlink" Target="http://www.administracion.gob.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u.060@correo.gob.es" TargetMode="External"/><Relationship Id="rId7" Type="http://schemas.openxmlformats.org/officeDocument/2006/relationships/endnotes" Target="endnotes.xml"/><Relationship Id="rId12" Type="http://schemas.openxmlformats.org/officeDocument/2006/relationships/hyperlink" Target="http://firmaelectronica.gob.es" TargetMode="External"/><Relationship Id="rId17" Type="http://schemas.openxmlformats.org/officeDocument/2006/relationships/hyperlink" Target="http://www.mjusticia.gob.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justicia.gob.es/es/ciudadania/empleo-publico" TargetMode="External"/><Relationship Id="rId20" Type="http://schemas.openxmlformats.org/officeDocument/2006/relationships/hyperlink" Target="https://ssweb.seap.minhap.es/ayuda/consulta/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odeservicios.redsara.es/ayuda/consulta/IPS" TargetMode="External"/><Relationship Id="rId24" Type="http://schemas.openxmlformats.org/officeDocument/2006/relationships/hyperlink" Target="https://administracion.gob.es/pag_Home/empleoPublico/ips.html" TargetMode="External"/><Relationship Id="rId5" Type="http://schemas.openxmlformats.org/officeDocument/2006/relationships/webSettings" Target="webSettings.xml"/><Relationship Id="rId15" Type="http://schemas.openxmlformats.org/officeDocument/2006/relationships/hyperlink" Target="https://www.aepd.es" TargetMode="External"/><Relationship Id="rId23" Type="http://schemas.openxmlformats.org/officeDocument/2006/relationships/hyperlink" Target="https://administracion.gob.es/pag_Home/empleoPublico/ips.html" TargetMode="External"/><Relationship Id="rId10" Type="http://schemas.openxmlformats.org/officeDocument/2006/relationships/hyperlink" Target="https://administracion.gob.es/pag_Home/empleoPublico/ips.html" TargetMode="External"/><Relationship Id="rId19" Type="http://schemas.openxmlformats.org/officeDocument/2006/relationships/hyperlink" Target="https://administracion.gob.es/pag_Home/empleoPublico/ips.html" TargetMode="External"/><Relationship Id="rId4" Type="http://schemas.openxmlformats.org/officeDocument/2006/relationships/settings" Target="settings.xml"/><Relationship Id="rId9" Type="http://schemas.openxmlformats.org/officeDocument/2006/relationships/hyperlink" Target="https://www.mjusticia.gob.es/" TargetMode="External"/><Relationship Id="rId14" Type="http://schemas.openxmlformats.org/officeDocument/2006/relationships/hyperlink" Target="https://administracion.gob.es/pag_Home/empleoPublico/ips.html" TargetMode="External"/><Relationship Id="rId22" Type="http://schemas.openxmlformats.org/officeDocument/2006/relationships/hyperlink" Target="https://administracion.gob.es/pag_Home/empleoPublico/ips.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752D-E65A-4A92-88EB-16547FF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8243</Words>
  <Characters>45341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MORIÑIGO VILLABOA, JAVIER</cp:lastModifiedBy>
  <cp:revision>2</cp:revision>
  <cp:lastPrinted>2023-02-14T09:00:00Z</cp:lastPrinted>
  <dcterms:created xsi:type="dcterms:W3CDTF">2024-10-29T15:06:00Z</dcterms:created>
  <dcterms:modified xsi:type="dcterms:W3CDTF">2024-10-29T15:06:00Z</dcterms:modified>
</cp:coreProperties>
</file>